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C23AF7" w14:textId="4594C507" w:rsidR="00DE2120" w:rsidRDefault="00DE2120" w:rsidP="00DE2120">
      <w:pPr>
        <w:pStyle w:val="Title"/>
        <w:tabs>
          <w:tab w:val="left" w:pos="6946"/>
        </w:tabs>
      </w:pPr>
      <w:bookmarkStart w:id="0" w:name="_Ref409106980"/>
      <w:r>
        <w:t>Narrowband LTE – Cell search performance evaluation</w:t>
      </w:r>
    </w:p>
    <w:p w14:paraId="78DCED90" w14:textId="77777777" w:rsidR="00094F04" w:rsidRPr="003A6896" w:rsidRDefault="00094F04" w:rsidP="00094F04">
      <w:pPr>
        <w:pStyle w:val="Heading1"/>
      </w:pPr>
      <w:r w:rsidRPr="00763114">
        <w:t>Introduction</w:t>
      </w:r>
      <w:bookmarkEnd w:id="0"/>
    </w:p>
    <w:p w14:paraId="4E929CE1" w14:textId="77777777" w:rsidR="00094F04" w:rsidRPr="00763114" w:rsidRDefault="00094F04" w:rsidP="00094F04">
      <w:pPr>
        <w:pStyle w:val="BodyText"/>
      </w:pPr>
      <w:r w:rsidRPr="00763114">
        <w:t xml:space="preserve">At GERAN#62 a new feasibility study named </w:t>
      </w:r>
      <w:r w:rsidRPr="00763114">
        <w:rPr>
          <w:i/>
        </w:rPr>
        <w:t>Cellular System Support for Ultra Low Complexity and Low Throughput Internet of Things</w:t>
      </w:r>
      <w:r w:rsidRPr="0000470B">
        <w:t xml:space="preserve"> (WI code: </w:t>
      </w:r>
      <w:r w:rsidRPr="00437704">
        <w:t xml:space="preserve">FS_IoT_LC)  was approved, see  </w:t>
      </w:r>
      <w:r w:rsidRPr="008F0DB6">
        <w:fldChar w:fldCharType="begin"/>
      </w:r>
      <w:r w:rsidRPr="00763114">
        <w:instrText xml:space="preserve"> REF _Ref403069021 \r \h </w:instrText>
      </w:r>
      <w:r w:rsidRPr="008F0DB6">
        <w:fldChar w:fldCharType="separate"/>
      </w:r>
      <w:r w:rsidRPr="00763114">
        <w:t>[1]</w:t>
      </w:r>
      <w:r w:rsidRPr="008F0DB6">
        <w:fldChar w:fldCharType="end"/>
      </w:r>
      <w:r w:rsidRPr="00763114">
        <w:t>.</w:t>
      </w:r>
    </w:p>
    <w:p w14:paraId="69994F68" w14:textId="77777777" w:rsidR="00094F04" w:rsidRPr="00763114" w:rsidRDefault="00094F04" w:rsidP="00094F04">
      <w:pPr>
        <w:pStyle w:val="BodyText"/>
      </w:pPr>
      <w:r w:rsidRPr="00763114">
        <w:t xml:space="preserve">The study is open to both </w:t>
      </w:r>
      <w:r w:rsidRPr="00763114">
        <w:rPr>
          <w:color w:val="000000"/>
        </w:rPr>
        <w:t>a non-legacy based design, and/or a backward compatible evolution of GSM/EDGE</w:t>
      </w:r>
      <w:r w:rsidRPr="00763114">
        <w:t>.</w:t>
      </w:r>
    </w:p>
    <w:p w14:paraId="398849A9" w14:textId="77777777" w:rsidR="00094F04" w:rsidRDefault="00094F04" w:rsidP="00094F04">
      <w:pPr>
        <w:pStyle w:val="BodyText"/>
      </w:pPr>
      <w:r>
        <w:t>A non-legacy based solution called</w:t>
      </w:r>
      <w:r w:rsidRPr="00763114">
        <w:t xml:space="preserve"> Narrowband </w:t>
      </w:r>
      <w:r>
        <w:t xml:space="preserve">LTE (NB LTE) has been proposed in </w:t>
      </w:r>
      <w:r>
        <w:fldChar w:fldCharType="begin"/>
      </w:r>
      <w:r>
        <w:instrText xml:space="preserve"> REF _Ref425406999 \r \h </w:instrText>
      </w:r>
      <w:r>
        <w:fldChar w:fldCharType="separate"/>
      </w:r>
      <w:r>
        <w:t>[2]</w:t>
      </w:r>
      <w:r>
        <w:fldChar w:fldCharType="end"/>
      </w:r>
      <w:r>
        <w:t xml:space="preserve"> in order to maintain synergies with LTE. A cell search mechanism for NB LTE has been proposed in </w:t>
      </w:r>
      <w:r>
        <w:fldChar w:fldCharType="begin"/>
      </w:r>
      <w:r>
        <w:instrText xml:space="preserve"> REF _Ref425408317 \r \h </w:instrText>
      </w:r>
      <w:r>
        <w:fldChar w:fldCharType="separate"/>
      </w:r>
      <w:r>
        <w:t>[3]</w:t>
      </w:r>
      <w:r>
        <w:fldChar w:fldCharType="end"/>
      </w:r>
      <w:r>
        <w:t>. In this contribution, we provide performance evaluations of the NB LTE cell search procedure for different scenarios of interest.</w:t>
      </w:r>
    </w:p>
    <w:p w14:paraId="3C7E9C0E" w14:textId="77777777" w:rsidR="00094F04" w:rsidRDefault="00094F04" w:rsidP="00094F04">
      <w:pPr>
        <w:pStyle w:val="Heading1"/>
      </w:pPr>
      <w:r>
        <w:t>Background</w:t>
      </w:r>
    </w:p>
    <w:p w14:paraId="60359FBF" w14:textId="77777777" w:rsidR="00094F04" w:rsidRDefault="00094F04" w:rsidP="00094F04">
      <w:r>
        <w:t xml:space="preserve">Cell Search in NB LTE uses two sequences, the PSS (Primary Synchronization Sequence) and the SSS (Secondary Synchronization Sequence), repeated every 15 ms within an M-frame as shown in </w:t>
      </w:r>
      <w:r>
        <w:fldChar w:fldCharType="begin"/>
      </w:r>
      <w:r>
        <w:instrText xml:space="preserve"> REF _Ref425407798 \h </w:instrText>
      </w:r>
      <w:r>
        <w:fldChar w:fldCharType="separate"/>
      </w:r>
      <w:r>
        <w:t xml:space="preserve">Figure </w:t>
      </w:r>
      <w:r>
        <w:rPr>
          <w:noProof/>
        </w:rPr>
        <w:t>1</w:t>
      </w:r>
      <w:r>
        <w:fldChar w:fldCharType="end"/>
      </w:r>
      <w:r>
        <w:t xml:space="preserve">. A detailed description of the design is provided in </w:t>
      </w:r>
      <w:r>
        <w:fldChar w:fldCharType="begin"/>
      </w:r>
      <w:r>
        <w:instrText xml:space="preserve"> REF _Ref425408317 \r \h </w:instrText>
      </w:r>
      <w:r>
        <w:fldChar w:fldCharType="separate"/>
      </w:r>
      <w:r>
        <w:t>[3]</w:t>
      </w:r>
      <w:r>
        <w:fldChar w:fldCharType="end"/>
      </w:r>
      <w:r>
        <w:t>. 3 PSS and 168 SSS are used giving rise to 504 unique cell identities. Each cell identity belongs to a specific cell identity group determined by the SSS and an identifier within the cell identity group determined by the PSS.</w:t>
      </w:r>
    </w:p>
    <w:p w14:paraId="043E5A5A" w14:textId="77777777" w:rsidR="00094F04" w:rsidRDefault="00094F04" w:rsidP="00094F04">
      <w:pPr>
        <w:keepNext/>
        <w:jc w:val="center"/>
      </w:pPr>
      <w:r>
        <w:rPr>
          <w:noProof/>
        </w:rPr>
        <w:drawing>
          <wp:inline distT="0" distB="0" distL="0" distR="0" wp14:anchorId="39F95372" wp14:editId="2D03155B">
            <wp:extent cx="5251450" cy="1504950"/>
            <wp:effectExtent l="0" t="0" r="635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1450" cy="1504950"/>
                    </a:xfrm>
                    <a:prstGeom prst="rect">
                      <a:avLst/>
                    </a:prstGeom>
                    <a:noFill/>
                    <a:ln>
                      <a:noFill/>
                    </a:ln>
                  </pic:spPr>
                </pic:pic>
              </a:graphicData>
            </a:graphic>
          </wp:inline>
        </w:drawing>
      </w:r>
    </w:p>
    <w:p w14:paraId="671CDAC0" w14:textId="77777777" w:rsidR="00094F04" w:rsidRDefault="00094F04" w:rsidP="00094F04">
      <w:pPr>
        <w:pStyle w:val="Caption"/>
      </w:pPr>
      <w:bookmarkStart w:id="1" w:name="_Ref425407798"/>
      <w:r>
        <w:t xml:space="preserve">Figure </w:t>
      </w:r>
      <w:fldSimple w:instr=" SEQ Figure \* ARABIC ">
        <w:r>
          <w:rPr>
            <w:noProof/>
          </w:rPr>
          <w:t>1</w:t>
        </w:r>
      </w:fldSimple>
      <w:bookmarkEnd w:id="1"/>
      <w:r>
        <w:t xml:space="preserve"> : PSS and SSS in NB LTE.</w:t>
      </w:r>
    </w:p>
    <w:p w14:paraId="5900F075" w14:textId="77777777" w:rsidR="00094F04" w:rsidRPr="007A05AF" w:rsidRDefault="00094F04" w:rsidP="00094F04">
      <w:r>
        <w:t>The structure of the PSS enables a correlation based detector to estimate the subframe timing, the carrier frequency offset and the cell identity within a cell identity group. After the timing has been determined and the frequency offset corrected, the SSS is then used to obtain the M-frame timing and the cell identity group. While the correlation based detector for the PSS operates in the time domain, the one for the SSS does so in the frequency domain.</w:t>
      </w:r>
    </w:p>
    <w:p w14:paraId="1415AA40" w14:textId="77777777" w:rsidR="00094F04" w:rsidRPr="00763114" w:rsidRDefault="00094F04" w:rsidP="00094F04">
      <w:pPr>
        <w:pStyle w:val="Heading1"/>
      </w:pPr>
      <w:r w:rsidRPr="00763114">
        <w:lastRenderedPageBreak/>
        <w:t>Simulations</w:t>
      </w:r>
    </w:p>
    <w:p w14:paraId="1E310263" w14:textId="77777777" w:rsidR="00094F04" w:rsidRPr="00763114" w:rsidRDefault="00094F04" w:rsidP="00094F04">
      <w:pPr>
        <w:pStyle w:val="Heading2"/>
      </w:pPr>
      <w:r w:rsidRPr="00763114">
        <w:t>Simulation assumptions</w:t>
      </w:r>
    </w:p>
    <w:p w14:paraId="59355F17" w14:textId="77777777" w:rsidR="00094F04" w:rsidRPr="00763114" w:rsidRDefault="00094F04" w:rsidP="00094F04">
      <w:pPr>
        <w:pStyle w:val="BodyText"/>
      </w:pPr>
      <w:r w:rsidRPr="00763114">
        <w:t xml:space="preserve">The simulation assumptions are taken from </w:t>
      </w:r>
      <w:r w:rsidRPr="008F0DB6">
        <w:fldChar w:fldCharType="begin"/>
      </w:r>
      <w:r w:rsidRPr="00763114">
        <w:instrText xml:space="preserve"> REF _Ref403307417 \r \h </w:instrText>
      </w:r>
      <w:r w:rsidRPr="008F0DB6">
        <w:fldChar w:fldCharType="separate"/>
      </w:r>
      <w:r w:rsidRPr="00763114">
        <w:t>[4]</w:t>
      </w:r>
      <w:r w:rsidRPr="008F0DB6">
        <w:fldChar w:fldCharType="end"/>
      </w:r>
      <w:r w:rsidRPr="00763114">
        <w:t xml:space="preserve"> and tabulated in </w:t>
      </w:r>
      <w:r w:rsidRPr="008F0DB6">
        <w:fldChar w:fldCharType="begin"/>
      </w:r>
      <w:r w:rsidRPr="00763114">
        <w:instrText xml:space="preserve"> REF _Ref412221147 \h  \* MERGEFORMAT </w:instrText>
      </w:r>
      <w:r w:rsidRPr="008F0DB6">
        <w:fldChar w:fldCharType="separate"/>
      </w:r>
      <w:r w:rsidRPr="00763114">
        <w:t xml:space="preserve">Table </w:t>
      </w:r>
      <w:r>
        <w:rPr>
          <w:noProof/>
        </w:rPr>
        <w:t>2</w:t>
      </w:r>
      <w:r w:rsidRPr="008F0DB6">
        <w:fldChar w:fldCharType="end"/>
      </w:r>
      <w:r w:rsidRPr="00763114">
        <w:t>. Three different scenarios are investigated, corresponding to the presence of 0, 1 or 2 interferers.</w:t>
      </w:r>
      <w:r>
        <w:t xml:space="preserve"> All the interferers are assumed to be transmitting at the same power level.</w:t>
      </w:r>
      <w:r w:rsidRPr="00763114">
        <w:t xml:space="preserve"> The results are provided for these scenarios at </w:t>
      </w:r>
      <w:r>
        <w:t>three different</w:t>
      </w:r>
      <w:r w:rsidRPr="00763114">
        <w:t xml:space="preserve"> MCL</w:t>
      </w:r>
      <w:r>
        <w:t>s</w:t>
      </w:r>
      <w:r w:rsidRPr="00763114">
        <w:t xml:space="preserve"> </w:t>
      </w:r>
      <w:r>
        <w:t>corresponding to</w:t>
      </w:r>
      <w:r w:rsidRPr="00763114">
        <w:t xml:space="preserve"> 164 dB</w:t>
      </w:r>
      <w:r>
        <w:t>, 154 dB and 144 dB</w:t>
      </w:r>
      <w:r w:rsidRPr="00763114">
        <w:t>.</w:t>
      </w:r>
    </w:p>
    <w:p w14:paraId="6F8DC800" w14:textId="77777777" w:rsidR="00094F04" w:rsidRPr="00763114" w:rsidRDefault="00094F04" w:rsidP="00094F04">
      <w:pPr>
        <w:pStyle w:val="BodyText"/>
      </w:pPr>
    </w:p>
    <w:p w14:paraId="2D3E8F41" w14:textId="77777777" w:rsidR="00094F04" w:rsidRPr="00763114" w:rsidRDefault="00094F04" w:rsidP="00094F04">
      <w:pPr>
        <w:pStyle w:val="Caption"/>
      </w:pPr>
      <w:bookmarkStart w:id="2" w:name="_Ref412221147"/>
      <w:r w:rsidRPr="00763114">
        <w:t xml:space="preserve">Table </w:t>
      </w:r>
      <w:r w:rsidRPr="008F0DB6">
        <w:fldChar w:fldCharType="begin"/>
      </w:r>
      <w:r w:rsidRPr="00763114">
        <w:instrText xml:space="preserve"> SEQ Table \* ARABIC </w:instrText>
      </w:r>
      <w:r w:rsidRPr="008F0DB6">
        <w:fldChar w:fldCharType="separate"/>
      </w:r>
      <w:r>
        <w:rPr>
          <w:noProof/>
        </w:rPr>
        <w:t>2</w:t>
      </w:r>
      <w:r w:rsidRPr="008F0DB6">
        <w:rPr>
          <w:noProof/>
        </w:rPr>
        <w:fldChar w:fldCharType="end"/>
      </w:r>
      <w:bookmarkEnd w:id="2"/>
      <w:r w:rsidRPr="00763114">
        <w:t>.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094F04" w:rsidRPr="00763114" w14:paraId="7466D117" w14:textId="77777777" w:rsidTr="002A426E">
        <w:tc>
          <w:tcPr>
            <w:tcW w:w="2396" w:type="dxa"/>
            <w:shd w:val="clear" w:color="auto" w:fill="DBE5F1"/>
          </w:tcPr>
          <w:p w14:paraId="540A6FA1" w14:textId="77777777" w:rsidR="00094F04" w:rsidRPr="00763114" w:rsidRDefault="00094F04" w:rsidP="002A426E">
            <w:r w:rsidRPr="00763114">
              <w:t>Parameter</w:t>
            </w:r>
          </w:p>
        </w:tc>
        <w:tc>
          <w:tcPr>
            <w:tcW w:w="4320" w:type="dxa"/>
            <w:shd w:val="clear" w:color="auto" w:fill="DBE5F1"/>
          </w:tcPr>
          <w:p w14:paraId="2F69441D" w14:textId="77777777" w:rsidR="00094F04" w:rsidRPr="00763114" w:rsidRDefault="00094F04" w:rsidP="002A426E">
            <w:r w:rsidRPr="00763114">
              <w:t>Value</w:t>
            </w:r>
          </w:p>
        </w:tc>
      </w:tr>
      <w:tr w:rsidR="00094F04" w:rsidRPr="00763114" w14:paraId="38A1C1E4" w14:textId="77777777" w:rsidTr="002A426E">
        <w:tc>
          <w:tcPr>
            <w:tcW w:w="2396" w:type="dxa"/>
            <w:shd w:val="clear" w:color="auto" w:fill="auto"/>
          </w:tcPr>
          <w:p w14:paraId="27706747" w14:textId="77777777" w:rsidR="00094F04" w:rsidRPr="00763114" w:rsidRDefault="00094F04" w:rsidP="002A426E">
            <w:r w:rsidRPr="00763114">
              <w:t>Carrier Frequency</w:t>
            </w:r>
          </w:p>
        </w:tc>
        <w:tc>
          <w:tcPr>
            <w:tcW w:w="4320" w:type="dxa"/>
            <w:shd w:val="clear" w:color="auto" w:fill="auto"/>
          </w:tcPr>
          <w:p w14:paraId="1E36D54E" w14:textId="77777777" w:rsidR="00094F04" w:rsidRPr="00763114" w:rsidRDefault="00094F04" w:rsidP="002A426E">
            <w:r w:rsidRPr="00763114">
              <w:t>900 MHz</w:t>
            </w:r>
          </w:p>
        </w:tc>
      </w:tr>
      <w:tr w:rsidR="00094F04" w:rsidRPr="00763114" w14:paraId="49E85BC1" w14:textId="77777777" w:rsidTr="002A426E">
        <w:tc>
          <w:tcPr>
            <w:tcW w:w="2396" w:type="dxa"/>
            <w:shd w:val="clear" w:color="auto" w:fill="auto"/>
          </w:tcPr>
          <w:p w14:paraId="30981648" w14:textId="77777777" w:rsidR="00094F04" w:rsidRPr="00763114" w:rsidRDefault="00094F04" w:rsidP="002A426E">
            <w:r w:rsidRPr="00763114">
              <w:t>Channel Model</w:t>
            </w:r>
          </w:p>
        </w:tc>
        <w:tc>
          <w:tcPr>
            <w:tcW w:w="4320" w:type="dxa"/>
            <w:shd w:val="clear" w:color="auto" w:fill="auto"/>
          </w:tcPr>
          <w:p w14:paraId="559B8273" w14:textId="77777777" w:rsidR="00094F04" w:rsidRPr="00763114" w:rsidRDefault="00094F04" w:rsidP="002A426E">
            <w:r w:rsidRPr="00763114">
              <w:t xml:space="preserve">TU 1 Hz </w:t>
            </w:r>
            <w:r w:rsidRPr="00763114">
              <w:fldChar w:fldCharType="begin"/>
            </w:r>
            <w:r w:rsidRPr="00763114">
              <w:instrText xml:space="preserve"> REF _Ref403307417 \r \h </w:instrText>
            </w:r>
            <w:r w:rsidRPr="00763114">
              <w:fldChar w:fldCharType="separate"/>
            </w:r>
            <w:r w:rsidRPr="00763114">
              <w:t>[4]</w:t>
            </w:r>
            <w:r w:rsidRPr="00763114">
              <w:fldChar w:fldCharType="end"/>
            </w:r>
          </w:p>
        </w:tc>
      </w:tr>
      <w:tr w:rsidR="00094F04" w:rsidRPr="00763114" w14:paraId="636EFA9B" w14:textId="77777777" w:rsidTr="002A426E">
        <w:tc>
          <w:tcPr>
            <w:tcW w:w="2396" w:type="dxa"/>
            <w:shd w:val="clear" w:color="auto" w:fill="auto"/>
          </w:tcPr>
          <w:p w14:paraId="7214DD1E" w14:textId="77777777" w:rsidR="00094F04" w:rsidRPr="00763114" w:rsidRDefault="00094F04" w:rsidP="002A426E">
            <w:r w:rsidRPr="00763114">
              <w:t>S</w:t>
            </w:r>
            <w:r>
              <w:t>ubcarrier</w:t>
            </w:r>
            <w:r w:rsidRPr="00763114">
              <w:t xml:space="preserve"> </w:t>
            </w:r>
            <w:r>
              <w:t>Spacing</w:t>
            </w:r>
          </w:p>
        </w:tc>
        <w:tc>
          <w:tcPr>
            <w:tcW w:w="4320" w:type="dxa"/>
            <w:shd w:val="clear" w:color="auto" w:fill="auto"/>
          </w:tcPr>
          <w:p w14:paraId="2573B838" w14:textId="77777777" w:rsidR="00094F04" w:rsidRPr="00763114" w:rsidRDefault="00094F04" w:rsidP="002A426E">
            <w:r>
              <w:t>15</w:t>
            </w:r>
            <w:r w:rsidRPr="00763114">
              <w:t xml:space="preserve"> k</w:t>
            </w:r>
            <w:r>
              <w:t>Hz</w:t>
            </w:r>
          </w:p>
        </w:tc>
      </w:tr>
      <w:tr w:rsidR="00094F04" w:rsidRPr="00763114" w14:paraId="4FB717E6" w14:textId="77777777" w:rsidTr="002A426E">
        <w:tc>
          <w:tcPr>
            <w:tcW w:w="2396" w:type="dxa"/>
            <w:shd w:val="clear" w:color="auto" w:fill="auto"/>
          </w:tcPr>
          <w:p w14:paraId="33910A57" w14:textId="77777777" w:rsidR="00094F04" w:rsidRPr="00763114" w:rsidRDefault="00094F04" w:rsidP="002A426E">
            <w:r w:rsidRPr="00763114">
              <w:t>SNR</w:t>
            </w:r>
          </w:p>
        </w:tc>
        <w:tc>
          <w:tcPr>
            <w:tcW w:w="4320" w:type="dxa"/>
            <w:shd w:val="clear" w:color="auto" w:fill="auto"/>
          </w:tcPr>
          <w:p w14:paraId="5E467303" w14:textId="77777777" w:rsidR="00094F04" w:rsidRPr="00763114" w:rsidRDefault="00094F04" w:rsidP="002A426E">
            <w:r w:rsidRPr="00763114">
              <w:t>-</w:t>
            </w:r>
            <w:r>
              <w:t>4</w:t>
            </w:r>
            <w:r w:rsidRPr="00763114">
              <w:t xml:space="preserve">.6 dB, </w:t>
            </w:r>
            <w:r>
              <w:t>5.4 dB and 15</w:t>
            </w:r>
            <w:r w:rsidRPr="00763114">
              <w:t>.4 dB</w:t>
            </w:r>
            <w:r w:rsidRPr="00763114">
              <w:rPr>
                <w:vertAlign w:val="superscript"/>
              </w:rPr>
              <w:t>1</w:t>
            </w:r>
          </w:p>
        </w:tc>
      </w:tr>
      <w:tr w:rsidR="00094F04" w:rsidRPr="00763114" w14:paraId="304929FF" w14:textId="77777777" w:rsidTr="002A426E">
        <w:tc>
          <w:tcPr>
            <w:tcW w:w="2396" w:type="dxa"/>
            <w:shd w:val="clear" w:color="auto" w:fill="auto"/>
          </w:tcPr>
          <w:p w14:paraId="3E1CBC47" w14:textId="77777777" w:rsidR="00094F04" w:rsidRPr="00E452A8" w:rsidRDefault="00094F04" w:rsidP="002A426E">
            <w:r>
              <w:t>Sampling Frequency (F</w:t>
            </w:r>
            <w:r w:rsidRPr="00E452A8">
              <w:rPr>
                <w:vertAlign w:val="subscript"/>
              </w:rPr>
              <w:t>s</w:t>
            </w:r>
            <w:r>
              <w:t>)</w:t>
            </w:r>
          </w:p>
        </w:tc>
        <w:tc>
          <w:tcPr>
            <w:tcW w:w="4320" w:type="dxa"/>
            <w:shd w:val="clear" w:color="auto" w:fill="auto"/>
          </w:tcPr>
          <w:p w14:paraId="6F6FD4F2" w14:textId="77777777" w:rsidR="00094F04" w:rsidRPr="00763114" w:rsidRDefault="00094F04" w:rsidP="002A426E">
            <w:r>
              <w:t>1.92 MHz</w:t>
            </w:r>
          </w:p>
        </w:tc>
      </w:tr>
      <w:tr w:rsidR="00094F04" w:rsidRPr="00763114" w14:paraId="211D8C92" w14:textId="77777777" w:rsidTr="002A426E">
        <w:tc>
          <w:tcPr>
            <w:tcW w:w="2396" w:type="dxa"/>
            <w:shd w:val="clear" w:color="auto" w:fill="auto"/>
          </w:tcPr>
          <w:p w14:paraId="01DCECA3" w14:textId="77777777" w:rsidR="00094F04" w:rsidRDefault="00094F04" w:rsidP="002A426E">
            <w:r>
              <w:t>Cyclic Prefix</w:t>
            </w:r>
          </w:p>
        </w:tc>
        <w:tc>
          <w:tcPr>
            <w:tcW w:w="4320" w:type="dxa"/>
            <w:shd w:val="clear" w:color="auto" w:fill="auto"/>
          </w:tcPr>
          <w:p w14:paraId="136EEA41" w14:textId="77777777" w:rsidR="00094F04" w:rsidRDefault="00094F04" w:rsidP="002A426E">
            <w:r>
              <w:t>10 samples for the 1</w:t>
            </w:r>
            <w:r w:rsidRPr="00261F03">
              <w:rPr>
                <w:vertAlign w:val="superscript"/>
              </w:rPr>
              <w:t>st</w:t>
            </w:r>
            <w:r>
              <w:t xml:space="preserve"> and 7</w:t>
            </w:r>
            <w:r w:rsidRPr="00261F03">
              <w:rPr>
                <w:vertAlign w:val="superscript"/>
              </w:rPr>
              <w:t>th</w:t>
            </w:r>
            <w:r>
              <w:t xml:space="preserve"> OFDM symbol within a subframe, 9 samples for the rest</w:t>
            </w:r>
          </w:p>
        </w:tc>
      </w:tr>
      <w:tr w:rsidR="00094F04" w:rsidRPr="00763114" w14:paraId="0D6AF46D" w14:textId="77777777" w:rsidTr="002A426E">
        <w:tc>
          <w:tcPr>
            <w:tcW w:w="2396" w:type="dxa"/>
            <w:shd w:val="clear" w:color="auto" w:fill="auto"/>
          </w:tcPr>
          <w:p w14:paraId="05A67610" w14:textId="77777777" w:rsidR="00094F04" w:rsidRPr="00763114" w:rsidRDefault="00094F04" w:rsidP="002A426E">
            <w:r w:rsidRPr="00763114">
              <w:t>Timing offset</w:t>
            </w:r>
          </w:p>
        </w:tc>
        <w:tc>
          <w:tcPr>
            <w:tcW w:w="4320" w:type="dxa"/>
            <w:shd w:val="clear" w:color="auto" w:fill="auto"/>
          </w:tcPr>
          <w:p w14:paraId="5E0C000E" w14:textId="77777777" w:rsidR="00094F04" w:rsidRPr="00763114" w:rsidRDefault="00094F04" w:rsidP="002A426E">
            <w:r>
              <w:t>Uniformly distributed between [0,15) ms in steps of size 1/F</w:t>
            </w:r>
            <w:r w:rsidRPr="00E452A8">
              <w:rPr>
                <w:vertAlign w:val="subscript"/>
              </w:rPr>
              <w:t>s</w:t>
            </w:r>
          </w:p>
        </w:tc>
      </w:tr>
      <w:tr w:rsidR="00094F04" w:rsidRPr="00763114" w14:paraId="3E5A6649" w14:textId="77777777" w:rsidTr="002A426E">
        <w:tc>
          <w:tcPr>
            <w:tcW w:w="2396" w:type="dxa"/>
            <w:shd w:val="clear" w:color="auto" w:fill="auto"/>
          </w:tcPr>
          <w:p w14:paraId="5B2FBD2F" w14:textId="77777777" w:rsidR="00094F04" w:rsidRPr="00763114" w:rsidRDefault="00094F04" w:rsidP="002A426E">
            <w:r w:rsidRPr="00763114">
              <w:t>Antenna Configuration</w:t>
            </w:r>
          </w:p>
        </w:tc>
        <w:tc>
          <w:tcPr>
            <w:tcW w:w="4320" w:type="dxa"/>
            <w:shd w:val="clear" w:color="auto" w:fill="auto"/>
          </w:tcPr>
          <w:p w14:paraId="517987C5" w14:textId="77777777" w:rsidR="00094F04" w:rsidRPr="00763114" w:rsidRDefault="00094F04" w:rsidP="002A426E">
            <w:r w:rsidRPr="00763114">
              <w:t xml:space="preserve">1 Tx, 1 Rx </w:t>
            </w:r>
            <w:r w:rsidRPr="00763114">
              <w:fldChar w:fldCharType="begin"/>
            </w:r>
            <w:r w:rsidRPr="00763114">
              <w:instrText xml:space="preserve"> REF _Ref403307417 \r \h </w:instrText>
            </w:r>
            <w:r w:rsidRPr="00763114">
              <w:fldChar w:fldCharType="separate"/>
            </w:r>
            <w:r w:rsidRPr="00763114">
              <w:t>[4]</w:t>
            </w:r>
            <w:r w:rsidRPr="00763114">
              <w:fldChar w:fldCharType="end"/>
            </w:r>
          </w:p>
        </w:tc>
      </w:tr>
      <w:tr w:rsidR="00094F04" w:rsidRPr="00763114" w14:paraId="0F65547C" w14:textId="77777777" w:rsidTr="002A426E">
        <w:tc>
          <w:tcPr>
            <w:tcW w:w="2396" w:type="dxa"/>
            <w:shd w:val="clear" w:color="auto" w:fill="auto"/>
          </w:tcPr>
          <w:p w14:paraId="2D12D091" w14:textId="77777777" w:rsidR="00094F04" w:rsidRPr="00763114" w:rsidRDefault="00094F04" w:rsidP="002A426E">
            <w:r w:rsidRPr="00763114">
              <w:t>Frequency Offset</w:t>
            </w:r>
          </w:p>
        </w:tc>
        <w:tc>
          <w:tcPr>
            <w:tcW w:w="4320" w:type="dxa"/>
            <w:shd w:val="clear" w:color="auto" w:fill="auto"/>
          </w:tcPr>
          <w:p w14:paraId="45D8208B" w14:textId="77777777" w:rsidR="00094F04" w:rsidRPr="00763114" w:rsidRDefault="00094F04" w:rsidP="002A426E">
            <w:r w:rsidRPr="00763114">
              <w:t xml:space="preserve">Randomly generated as one of the values      {-18 kHz, 18 kHz} </w:t>
            </w:r>
          </w:p>
        </w:tc>
      </w:tr>
      <w:tr w:rsidR="00094F04" w:rsidRPr="00763114" w14:paraId="6FAEA3E7" w14:textId="77777777" w:rsidTr="002A426E">
        <w:tc>
          <w:tcPr>
            <w:tcW w:w="2396" w:type="dxa"/>
            <w:shd w:val="clear" w:color="auto" w:fill="auto"/>
          </w:tcPr>
          <w:p w14:paraId="3D66C04F" w14:textId="77777777" w:rsidR="00094F04" w:rsidRPr="00763114" w:rsidRDefault="00094F04" w:rsidP="002A426E">
            <w:r>
              <w:t>Number of realizations</w:t>
            </w:r>
          </w:p>
        </w:tc>
        <w:tc>
          <w:tcPr>
            <w:tcW w:w="4320" w:type="dxa"/>
            <w:shd w:val="clear" w:color="auto" w:fill="auto"/>
          </w:tcPr>
          <w:p w14:paraId="29EC776F" w14:textId="77777777" w:rsidR="00094F04" w:rsidRPr="00763114" w:rsidRDefault="00094F04" w:rsidP="002A426E">
            <w:r>
              <w:t>1000</w:t>
            </w:r>
          </w:p>
        </w:tc>
      </w:tr>
      <w:tr w:rsidR="00094F04" w:rsidRPr="00763114" w14:paraId="23B3FB2F" w14:textId="77777777" w:rsidTr="002A426E">
        <w:tc>
          <w:tcPr>
            <w:tcW w:w="2396" w:type="dxa"/>
            <w:shd w:val="clear" w:color="auto" w:fill="auto"/>
          </w:tcPr>
          <w:p w14:paraId="19D2D92B" w14:textId="77777777" w:rsidR="00094F04" w:rsidRDefault="00094F04" w:rsidP="002A426E">
            <w:r>
              <w:t>Max. M-frames used for detection</w:t>
            </w:r>
          </w:p>
        </w:tc>
        <w:tc>
          <w:tcPr>
            <w:tcW w:w="4320" w:type="dxa"/>
            <w:shd w:val="clear" w:color="auto" w:fill="auto"/>
          </w:tcPr>
          <w:p w14:paraId="48E21106" w14:textId="77777777" w:rsidR="00094F04" w:rsidRDefault="00094F04" w:rsidP="002A426E">
            <w:r>
              <w:t>40</w:t>
            </w:r>
          </w:p>
        </w:tc>
      </w:tr>
      <w:tr w:rsidR="00094F04" w:rsidRPr="00763114" w14:paraId="0DCD8423" w14:textId="77777777" w:rsidTr="002A426E">
        <w:tc>
          <w:tcPr>
            <w:tcW w:w="6716" w:type="dxa"/>
            <w:gridSpan w:val="2"/>
            <w:tcBorders>
              <w:top w:val="single" w:sz="4" w:space="0" w:color="auto"/>
              <w:left w:val="single" w:sz="4" w:space="0" w:color="auto"/>
              <w:bottom w:val="single" w:sz="4" w:space="0" w:color="auto"/>
              <w:right w:val="single" w:sz="4" w:space="0" w:color="auto"/>
            </w:tcBorders>
            <w:shd w:val="clear" w:color="auto" w:fill="auto"/>
          </w:tcPr>
          <w:p w14:paraId="4AB7F20C" w14:textId="77777777" w:rsidR="00094F04" w:rsidRPr="00763114" w:rsidDel="00873269" w:rsidRDefault="00094F04" w:rsidP="002A426E">
            <w:r>
              <w:t>NOTE1: -4</w:t>
            </w:r>
            <w:r w:rsidRPr="00763114">
              <w:t>.6 dB corresponds to an MCL of 164 dB.</w:t>
            </w:r>
          </w:p>
        </w:tc>
      </w:tr>
    </w:tbl>
    <w:p w14:paraId="2052FB06" w14:textId="77777777" w:rsidR="00094F04" w:rsidRPr="00763114" w:rsidRDefault="00094F04" w:rsidP="00094F04"/>
    <w:p w14:paraId="2A74D386" w14:textId="77777777" w:rsidR="00094F04" w:rsidRPr="00763114" w:rsidRDefault="00094F04" w:rsidP="00094F04">
      <w:pPr>
        <w:pStyle w:val="Heading2"/>
      </w:pPr>
      <w:bookmarkStart w:id="3" w:name="_Ref419849271"/>
      <w:r w:rsidRPr="00763114">
        <w:t>Initial Cell Search: Timing and Frequency Offset Estimation</w:t>
      </w:r>
      <w:bookmarkEnd w:id="3"/>
    </w:p>
    <w:p w14:paraId="5EE373F3" w14:textId="77777777" w:rsidR="00094F04" w:rsidRPr="00763114" w:rsidRDefault="00094F04" w:rsidP="00094F04">
      <w:pPr>
        <w:pStyle w:val="BodyText"/>
      </w:pPr>
      <w:r>
        <w:t>In the initial cell search no time reference is present and the frequency offset is assumed to be 18 kHz. The device will search for all possible cells at the chosen frequency. In order to limit the search time, a</w:t>
      </w:r>
      <w:r w:rsidRPr="00763114">
        <w:t xml:space="preserve"> successful detection corresponds to the case where the correlation peak</w:t>
      </w:r>
      <w:r>
        <w:t xml:space="preserve"> from the PSS</w:t>
      </w:r>
      <w:r w:rsidRPr="00763114">
        <w:t xml:space="preserve"> exceeds the average correlation by a certain threshold. The detection </w:t>
      </w:r>
      <w:r w:rsidRPr="00763114">
        <w:lastRenderedPageBreak/>
        <w:t xml:space="preserve">probabilities are provided in </w:t>
      </w:r>
      <w:r w:rsidRPr="008F0DB6">
        <w:fldChar w:fldCharType="begin"/>
      </w:r>
      <w:r w:rsidRPr="00763114">
        <w:instrText xml:space="preserve"> REF _Ref413058550 \h </w:instrText>
      </w:r>
      <w:r w:rsidRPr="008F0DB6">
        <w:fldChar w:fldCharType="separate"/>
      </w:r>
      <w:r w:rsidRPr="00763114">
        <w:t xml:space="preserve">Table </w:t>
      </w:r>
      <w:r>
        <w:rPr>
          <w:noProof/>
        </w:rPr>
        <w:t>3</w:t>
      </w:r>
      <w:r w:rsidRPr="008F0DB6">
        <w:fldChar w:fldCharType="end"/>
      </w:r>
      <w:r>
        <w:t xml:space="preserve"> for different MCLs and varying number of interferers. Irrespective of the number of interferers, or the investigated coupling loss, the detection probability is 100%.</w:t>
      </w:r>
    </w:p>
    <w:p w14:paraId="56E41AED" w14:textId="77777777" w:rsidR="00094F04" w:rsidRPr="00763114" w:rsidRDefault="00094F04" w:rsidP="00094F04">
      <w:pPr>
        <w:pStyle w:val="Caption"/>
        <w:keepNext/>
        <w:jc w:val="left"/>
      </w:pPr>
      <w:bookmarkStart w:id="4" w:name="_Ref413058550"/>
      <w:r w:rsidRPr="00763114">
        <w:t xml:space="preserve">Table </w:t>
      </w:r>
      <w:r w:rsidRPr="008F0DB6">
        <w:fldChar w:fldCharType="begin"/>
      </w:r>
      <w:r w:rsidRPr="00763114">
        <w:instrText xml:space="preserve"> SEQ Table \* ARABIC </w:instrText>
      </w:r>
      <w:r w:rsidRPr="008F0DB6">
        <w:fldChar w:fldCharType="separate"/>
      </w:r>
      <w:r>
        <w:rPr>
          <w:noProof/>
        </w:rPr>
        <w:t>3</w:t>
      </w:r>
      <w:r w:rsidRPr="008F0DB6">
        <w:rPr>
          <w:noProof/>
        </w:rPr>
        <w:fldChar w:fldCharType="end"/>
      </w:r>
      <w:bookmarkEnd w:id="4"/>
      <w:r w:rsidRPr="00763114">
        <w:t xml:space="preserve"> : </w:t>
      </w:r>
      <w:r>
        <w:t>D</w:t>
      </w:r>
      <w:r w:rsidRPr="00763114">
        <w:t>etection probability for initial cell search</w:t>
      </w:r>
    </w:p>
    <w:tbl>
      <w:tblPr>
        <w:tblStyle w:val="TableGrid"/>
        <w:tblW w:w="0" w:type="auto"/>
        <w:jc w:val="center"/>
        <w:tblInd w:w="654" w:type="dxa"/>
        <w:tblLook w:val="04A0" w:firstRow="1" w:lastRow="0" w:firstColumn="1" w:lastColumn="0" w:noHBand="0" w:noVBand="1"/>
      </w:tblPr>
      <w:tblGrid>
        <w:gridCol w:w="1962"/>
        <w:gridCol w:w="2082"/>
        <w:gridCol w:w="1893"/>
        <w:gridCol w:w="1893"/>
      </w:tblGrid>
      <w:tr w:rsidR="00094F04" w:rsidRPr="00763114" w14:paraId="7AF0FDF7" w14:textId="77777777" w:rsidTr="002A426E">
        <w:trPr>
          <w:jc w:val="center"/>
        </w:trPr>
        <w:tc>
          <w:tcPr>
            <w:tcW w:w="1962" w:type="dxa"/>
            <w:vMerge w:val="restart"/>
          </w:tcPr>
          <w:p w14:paraId="07E9D449" w14:textId="77777777" w:rsidR="00094F04" w:rsidRPr="00763114" w:rsidRDefault="00094F04" w:rsidP="002A426E">
            <w:pPr>
              <w:pStyle w:val="BodyText"/>
              <w:jc w:val="center"/>
              <w:rPr>
                <w:rFonts w:ascii="Arial" w:hAnsi="Arial" w:cs="Arial"/>
              </w:rPr>
            </w:pPr>
            <w:r>
              <w:rPr>
                <w:rFonts w:ascii="Arial" w:hAnsi="Arial" w:cs="Arial"/>
              </w:rPr>
              <w:t>Number of Interferers</w:t>
            </w:r>
          </w:p>
        </w:tc>
        <w:tc>
          <w:tcPr>
            <w:tcW w:w="5868" w:type="dxa"/>
            <w:gridSpan w:val="3"/>
          </w:tcPr>
          <w:p w14:paraId="3081B45C" w14:textId="77777777" w:rsidR="00094F04" w:rsidRPr="00763114" w:rsidRDefault="00094F04" w:rsidP="002A426E">
            <w:pPr>
              <w:pStyle w:val="BodyText"/>
              <w:jc w:val="center"/>
              <w:rPr>
                <w:rFonts w:ascii="Arial" w:hAnsi="Arial" w:cs="Arial"/>
              </w:rPr>
            </w:pPr>
            <w:r w:rsidRPr="00763114">
              <w:rPr>
                <w:rFonts w:ascii="Arial" w:hAnsi="Arial" w:cs="Arial"/>
              </w:rPr>
              <w:t xml:space="preserve">Detection Probability </w:t>
            </w:r>
            <w:r>
              <w:rPr>
                <w:rFonts w:ascii="Arial" w:hAnsi="Arial" w:cs="Arial"/>
              </w:rPr>
              <w:t>at different coupling loss</w:t>
            </w:r>
          </w:p>
        </w:tc>
      </w:tr>
      <w:tr w:rsidR="00094F04" w:rsidRPr="00763114" w14:paraId="10D679A3" w14:textId="77777777" w:rsidTr="002A426E">
        <w:trPr>
          <w:jc w:val="center"/>
        </w:trPr>
        <w:tc>
          <w:tcPr>
            <w:tcW w:w="1962" w:type="dxa"/>
            <w:vMerge/>
          </w:tcPr>
          <w:p w14:paraId="0A4BF70D" w14:textId="77777777" w:rsidR="00094F04" w:rsidRDefault="00094F04" w:rsidP="002A426E">
            <w:pPr>
              <w:pStyle w:val="BodyText"/>
              <w:jc w:val="center"/>
              <w:rPr>
                <w:rFonts w:ascii="Arial" w:hAnsi="Arial" w:cs="Arial"/>
              </w:rPr>
            </w:pPr>
          </w:p>
        </w:tc>
        <w:tc>
          <w:tcPr>
            <w:tcW w:w="2082" w:type="dxa"/>
          </w:tcPr>
          <w:p w14:paraId="1F516D0A" w14:textId="77777777" w:rsidR="00094F04" w:rsidRPr="00763114" w:rsidRDefault="00094F04" w:rsidP="002A426E">
            <w:pPr>
              <w:pStyle w:val="BodyText"/>
              <w:jc w:val="center"/>
              <w:rPr>
                <w:rFonts w:ascii="Arial" w:hAnsi="Arial" w:cs="Arial"/>
              </w:rPr>
            </w:pPr>
            <w:r>
              <w:rPr>
                <w:rFonts w:ascii="Arial" w:hAnsi="Arial" w:cs="Arial"/>
              </w:rPr>
              <w:t>164 dB</w:t>
            </w:r>
          </w:p>
        </w:tc>
        <w:tc>
          <w:tcPr>
            <w:tcW w:w="1893" w:type="dxa"/>
          </w:tcPr>
          <w:p w14:paraId="11D0DEC5" w14:textId="77777777" w:rsidR="00094F04" w:rsidRPr="00763114" w:rsidRDefault="00094F04" w:rsidP="002A426E">
            <w:pPr>
              <w:pStyle w:val="BodyText"/>
              <w:jc w:val="center"/>
              <w:rPr>
                <w:rFonts w:ascii="Arial" w:hAnsi="Arial" w:cs="Arial"/>
              </w:rPr>
            </w:pPr>
            <w:r>
              <w:rPr>
                <w:rFonts w:ascii="Arial" w:hAnsi="Arial" w:cs="Arial"/>
              </w:rPr>
              <w:t>154 dB</w:t>
            </w:r>
          </w:p>
        </w:tc>
        <w:tc>
          <w:tcPr>
            <w:tcW w:w="1893" w:type="dxa"/>
          </w:tcPr>
          <w:p w14:paraId="14FEDFA5" w14:textId="77777777" w:rsidR="00094F04" w:rsidRPr="00763114" w:rsidRDefault="00094F04" w:rsidP="002A426E">
            <w:pPr>
              <w:pStyle w:val="BodyText"/>
              <w:jc w:val="center"/>
              <w:rPr>
                <w:rFonts w:ascii="Arial" w:hAnsi="Arial" w:cs="Arial"/>
              </w:rPr>
            </w:pPr>
            <w:r>
              <w:rPr>
                <w:rFonts w:ascii="Arial" w:hAnsi="Arial" w:cs="Arial"/>
              </w:rPr>
              <w:t>144 dB</w:t>
            </w:r>
          </w:p>
        </w:tc>
      </w:tr>
      <w:tr w:rsidR="00094F04" w:rsidRPr="00763114" w14:paraId="4B4CC18E" w14:textId="77777777" w:rsidTr="002A426E">
        <w:trPr>
          <w:jc w:val="center"/>
        </w:trPr>
        <w:tc>
          <w:tcPr>
            <w:tcW w:w="1962" w:type="dxa"/>
          </w:tcPr>
          <w:p w14:paraId="0F051AA4" w14:textId="77777777" w:rsidR="00094F04" w:rsidRPr="00763114" w:rsidRDefault="00094F04" w:rsidP="002A426E">
            <w:pPr>
              <w:pStyle w:val="BodyText"/>
              <w:jc w:val="center"/>
              <w:rPr>
                <w:rFonts w:ascii="Arial" w:hAnsi="Arial" w:cs="Arial"/>
              </w:rPr>
            </w:pPr>
            <w:r>
              <w:rPr>
                <w:rFonts w:ascii="Arial" w:hAnsi="Arial" w:cs="Arial"/>
              </w:rPr>
              <w:t>0</w:t>
            </w:r>
          </w:p>
        </w:tc>
        <w:tc>
          <w:tcPr>
            <w:tcW w:w="2082" w:type="dxa"/>
          </w:tcPr>
          <w:p w14:paraId="51DBB070"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740C8EA1"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20C89D71" w14:textId="77777777" w:rsidR="00094F04" w:rsidRPr="00763114" w:rsidRDefault="00094F04" w:rsidP="002A426E">
            <w:pPr>
              <w:pStyle w:val="BodyText"/>
              <w:jc w:val="center"/>
              <w:rPr>
                <w:rFonts w:ascii="Arial" w:hAnsi="Arial" w:cs="Arial"/>
              </w:rPr>
            </w:pPr>
            <w:r>
              <w:rPr>
                <w:rFonts w:ascii="Arial" w:hAnsi="Arial" w:cs="Arial"/>
              </w:rPr>
              <w:t>100 %</w:t>
            </w:r>
          </w:p>
        </w:tc>
      </w:tr>
      <w:tr w:rsidR="00094F04" w:rsidRPr="00763114" w14:paraId="6380BB7A" w14:textId="77777777" w:rsidTr="002A426E">
        <w:trPr>
          <w:jc w:val="center"/>
        </w:trPr>
        <w:tc>
          <w:tcPr>
            <w:tcW w:w="1962" w:type="dxa"/>
          </w:tcPr>
          <w:p w14:paraId="5AAA45B1" w14:textId="77777777" w:rsidR="00094F04" w:rsidRPr="00763114" w:rsidRDefault="00094F04" w:rsidP="002A426E">
            <w:pPr>
              <w:pStyle w:val="BodyText"/>
              <w:jc w:val="center"/>
              <w:rPr>
                <w:rFonts w:ascii="Arial" w:hAnsi="Arial" w:cs="Arial"/>
              </w:rPr>
            </w:pPr>
            <w:r>
              <w:rPr>
                <w:rFonts w:ascii="Arial" w:hAnsi="Arial" w:cs="Arial"/>
              </w:rPr>
              <w:t>1</w:t>
            </w:r>
          </w:p>
        </w:tc>
        <w:tc>
          <w:tcPr>
            <w:tcW w:w="2082" w:type="dxa"/>
          </w:tcPr>
          <w:p w14:paraId="514080B9"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329728DA"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6C06FF65" w14:textId="77777777" w:rsidR="00094F04" w:rsidRPr="00763114" w:rsidRDefault="00094F04" w:rsidP="002A426E">
            <w:pPr>
              <w:pStyle w:val="BodyText"/>
              <w:jc w:val="center"/>
              <w:rPr>
                <w:rFonts w:ascii="Arial" w:hAnsi="Arial" w:cs="Arial"/>
              </w:rPr>
            </w:pPr>
            <w:r>
              <w:rPr>
                <w:rFonts w:ascii="Arial" w:hAnsi="Arial" w:cs="Arial"/>
              </w:rPr>
              <w:t>100 %</w:t>
            </w:r>
          </w:p>
        </w:tc>
      </w:tr>
      <w:tr w:rsidR="00094F04" w:rsidRPr="00763114" w14:paraId="64070203" w14:textId="77777777" w:rsidTr="002A426E">
        <w:trPr>
          <w:jc w:val="center"/>
        </w:trPr>
        <w:tc>
          <w:tcPr>
            <w:tcW w:w="1962" w:type="dxa"/>
          </w:tcPr>
          <w:p w14:paraId="5CA525D7" w14:textId="77777777" w:rsidR="00094F04" w:rsidRPr="00763114" w:rsidRDefault="00094F04" w:rsidP="002A426E">
            <w:pPr>
              <w:pStyle w:val="BodyText"/>
              <w:jc w:val="center"/>
              <w:rPr>
                <w:rFonts w:ascii="Arial" w:hAnsi="Arial" w:cs="Arial"/>
              </w:rPr>
            </w:pPr>
            <w:r>
              <w:rPr>
                <w:rFonts w:ascii="Arial" w:hAnsi="Arial" w:cs="Arial"/>
              </w:rPr>
              <w:t>2</w:t>
            </w:r>
          </w:p>
        </w:tc>
        <w:tc>
          <w:tcPr>
            <w:tcW w:w="2082" w:type="dxa"/>
          </w:tcPr>
          <w:p w14:paraId="46A97FDF"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6F9B74E3"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39E0115D" w14:textId="77777777" w:rsidR="00094F04" w:rsidRPr="00763114" w:rsidRDefault="00094F04" w:rsidP="002A426E">
            <w:pPr>
              <w:pStyle w:val="BodyText"/>
              <w:jc w:val="center"/>
              <w:rPr>
                <w:rFonts w:ascii="Arial" w:hAnsi="Arial" w:cs="Arial"/>
              </w:rPr>
            </w:pPr>
            <w:r>
              <w:rPr>
                <w:rFonts w:ascii="Arial" w:hAnsi="Arial" w:cs="Arial"/>
              </w:rPr>
              <w:t>100 %</w:t>
            </w:r>
          </w:p>
        </w:tc>
      </w:tr>
    </w:tbl>
    <w:p w14:paraId="7BE51623" w14:textId="77777777" w:rsidR="00094F04" w:rsidRPr="00763114" w:rsidRDefault="00094F04" w:rsidP="00094F04">
      <w:pPr>
        <w:pStyle w:val="BodyText"/>
      </w:pPr>
    </w:p>
    <w:p w14:paraId="1E8F2FE2" w14:textId="77777777" w:rsidR="00094F04" w:rsidRDefault="00094F04" w:rsidP="00094F04">
      <w:pPr>
        <w:pStyle w:val="BodyText"/>
      </w:pPr>
      <w:r w:rsidRPr="00763114">
        <w:t xml:space="preserve">The CDF of the synchronization times for timing offset estimation are provided in </w:t>
      </w:r>
      <w:r w:rsidRPr="008F0DB6">
        <w:fldChar w:fldCharType="begin"/>
      </w:r>
      <w:r w:rsidRPr="00763114">
        <w:instrText xml:space="preserve"> REF _Ref419713117 \h </w:instrText>
      </w:r>
      <w:r w:rsidRPr="008F0DB6">
        <w:fldChar w:fldCharType="separate"/>
      </w:r>
      <w:r w:rsidRPr="00763114">
        <w:t xml:space="preserve">Figure </w:t>
      </w:r>
      <w:r w:rsidRPr="00763114">
        <w:rPr>
          <w:noProof/>
        </w:rPr>
        <w:t>2</w:t>
      </w:r>
      <w:r w:rsidRPr="008F0DB6">
        <w:fldChar w:fldCharType="end"/>
      </w:r>
      <w:r>
        <w:t xml:space="preserve">, </w:t>
      </w:r>
      <w:r>
        <w:fldChar w:fldCharType="begin"/>
      </w:r>
      <w:r>
        <w:instrText xml:space="preserve"> REF _Ref425324030 \h </w:instrText>
      </w:r>
      <w:r>
        <w:fldChar w:fldCharType="separate"/>
      </w:r>
      <w:r>
        <w:t xml:space="preserve">Figure </w:t>
      </w:r>
      <w:r>
        <w:rPr>
          <w:noProof/>
        </w:rPr>
        <w:t>3</w:t>
      </w:r>
      <w:r>
        <w:fldChar w:fldCharType="end"/>
      </w:r>
      <w:r>
        <w:t xml:space="preserve"> and </w:t>
      </w:r>
      <w:r>
        <w:fldChar w:fldCharType="begin"/>
      </w:r>
      <w:r>
        <w:instrText xml:space="preserve"> REF _Ref425324033 \h </w:instrText>
      </w:r>
      <w:r>
        <w:fldChar w:fldCharType="separate"/>
      </w:r>
      <w:r>
        <w:t xml:space="preserve">Figure </w:t>
      </w:r>
      <w:r>
        <w:rPr>
          <w:noProof/>
        </w:rPr>
        <w:t>4</w:t>
      </w:r>
      <w:r>
        <w:fldChar w:fldCharType="end"/>
      </w:r>
      <w:r>
        <w:t xml:space="preserve"> for 164 dB, 154 dB and 144 dB MCL respectively.</w:t>
      </w:r>
      <w:r w:rsidRPr="00951444">
        <w:t xml:space="preserve"> </w:t>
      </w:r>
      <w:r>
        <w:t xml:space="preserve">Note that the synchronization time is given in terms of multiples of 15 ms intervals, which is the repetition interval of the PSS. </w:t>
      </w:r>
      <w:r w:rsidRPr="00763114">
        <w:t xml:space="preserve">We observe that </w:t>
      </w:r>
      <w:r>
        <w:t>at higher coupling loss (lower SNR), the</w:t>
      </w:r>
      <w:r w:rsidRPr="00763114">
        <w:t xml:space="preserve"> performance of synchronization is worst in the presence of no interferers in the system</w:t>
      </w:r>
      <w:r>
        <w:t>,</w:t>
      </w:r>
      <w:r w:rsidRPr="00951444">
        <w:t xml:space="preserve"> and is best when equally strong signals from 3 BSs are simultaneously present.</w:t>
      </w:r>
      <w:r>
        <w:t xml:space="preserve"> </w:t>
      </w:r>
      <w:r w:rsidRPr="00951444">
        <w:t>The reason is because in the presence of three cells, the mobile station has an improved chance of getting a good signal from one of the three transmitting cells as opposed to only one cell, resulting in a faster synchroni</w:t>
      </w:r>
      <w:r w:rsidRPr="009B3CA7">
        <w:t xml:space="preserve">zation. </w:t>
      </w:r>
      <w:r>
        <w:t>On moving to lower MCL (higher SNR), this effect is somewhat reduced because the gains due to macro diversity are offset due to the presence of interfering signals from other cells.</w:t>
      </w:r>
    </w:p>
    <w:p w14:paraId="762CAB9E" w14:textId="77777777" w:rsidR="00094F04" w:rsidRPr="00763114" w:rsidRDefault="00094F04" w:rsidP="00094F04">
      <w:pPr>
        <w:pStyle w:val="BodyText"/>
        <w:keepNext/>
        <w:jc w:val="center"/>
      </w:pPr>
      <w:r>
        <w:rPr>
          <w:noProof/>
        </w:rPr>
        <w:drawing>
          <wp:inline distT="0" distB="0" distL="0" distR="0" wp14:anchorId="6A570ED6" wp14:editId="28E10C39">
            <wp:extent cx="3771900" cy="34101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64.png"/>
                    <pic:cNvPicPr/>
                  </pic:nvPicPr>
                  <pic:blipFill>
                    <a:blip r:embed="rId10">
                      <a:extLst>
                        <a:ext uri="{28A0092B-C50C-407E-A947-70E740481C1C}">
                          <a14:useLocalDpi xmlns:a14="http://schemas.microsoft.com/office/drawing/2010/main" val="0"/>
                        </a:ext>
                      </a:extLst>
                    </a:blip>
                    <a:stretch>
                      <a:fillRect/>
                    </a:stretch>
                  </pic:blipFill>
                  <pic:spPr>
                    <a:xfrm>
                      <a:off x="0" y="0"/>
                      <a:ext cx="3773121" cy="3411234"/>
                    </a:xfrm>
                    <a:prstGeom prst="rect">
                      <a:avLst/>
                    </a:prstGeom>
                  </pic:spPr>
                </pic:pic>
              </a:graphicData>
            </a:graphic>
          </wp:inline>
        </w:drawing>
      </w:r>
    </w:p>
    <w:p w14:paraId="2AC0C748" w14:textId="77777777" w:rsidR="00094F04" w:rsidRDefault="00094F04" w:rsidP="00094F04">
      <w:pPr>
        <w:pStyle w:val="Caption"/>
      </w:pPr>
      <w:bookmarkStart w:id="5" w:name="_Ref419713117"/>
      <w:r w:rsidRPr="00763114">
        <w:t xml:space="preserve">Figure </w:t>
      </w:r>
      <w:r>
        <w:rPr>
          <w:b w:val="0"/>
        </w:rPr>
        <w:fldChar w:fldCharType="begin"/>
      </w:r>
      <w:r>
        <w:rPr>
          <w:b w:val="0"/>
        </w:rPr>
        <w:instrText xml:space="preserve"> SEQ Figure \* ARABIC </w:instrText>
      </w:r>
      <w:r>
        <w:rPr>
          <w:b w:val="0"/>
        </w:rPr>
        <w:fldChar w:fldCharType="separate"/>
      </w:r>
      <w:r>
        <w:rPr>
          <w:noProof/>
        </w:rPr>
        <w:t>2</w:t>
      </w:r>
      <w:r>
        <w:rPr>
          <w:b w:val="0"/>
          <w:noProof/>
        </w:rPr>
        <w:fldChar w:fldCharType="end"/>
      </w:r>
      <w:bookmarkEnd w:id="5"/>
      <w:r w:rsidRPr="00763114">
        <w:t xml:space="preserve"> : CDF of the time required for signal detectio</w:t>
      </w:r>
      <w:r w:rsidRPr="007A3826">
        <w:t xml:space="preserve">n at 164 dB MCL. </w:t>
      </w:r>
    </w:p>
    <w:p w14:paraId="40A9EACD" w14:textId="77777777" w:rsidR="00094F04" w:rsidRDefault="00094F04" w:rsidP="00094F04">
      <w:pPr>
        <w:keepNext/>
        <w:jc w:val="center"/>
      </w:pPr>
      <w:r>
        <w:rPr>
          <w:noProof/>
        </w:rPr>
        <w:lastRenderedPageBreak/>
        <w:drawing>
          <wp:inline distT="0" distB="0" distL="0" distR="0" wp14:anchorId="5C9EB06F" wp14:editId="4EE38856">
            <wp:extent cx="3784600" cy="3349289"/>
            <wp:effectExtent l="0" t="0" r="635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54.png"/>
                    <pic:cNvPicPr/>
                  </pic:nvPicPr>
                  <pic:blipFill>
                    <a:blip r:embed="rId11">
                      <a:extLst>
                        <a:ext uri="{28A0092B-C50C-407E-A947-70E740481C1C}">
                          <a14:useLocalDpi xmlns:a14="http://schemas.microsoft.com/office/drawing/2010/main" val="0"/>
                        </a:ext>
                      </a:extLst>
                    </a:blip>
                    <a:stretch>
                      <a:fillRect/>
                    </a:stretch>
                  </pic:blipFill>
                  <pic:spPr>
                    <a:xfrm>
                      <a:off x="0" y="0"/>
                      <a:ext cx="3783685" cy="3348479"/>
                    </a:xfrm>
                    <a:prstGeom prst="rect">
                      <a:avLst/>
                    </a:prstGeom>
                  </pic:spPr>
                </pic:pic>
              </a:graphicData>
            </a:graphic>
          </wp:inline>
        </w:drawing>
      </w:r>
    </w:p>
    <w:p w14:paraId="51A1858D" w14:textId="77777777" w:rsidR="00094F04" w:rsidRDefault="00094F04" w:rsidP="00094F04">
      <w:pPr>
        <w:pStyle w:val="Caption"/>
      </w:pPr>
      <w:bookmarkStart w:id="6" w:name="_Ref425324030"/>
      <w:r>
        <w:t xml:space="preserve">Figure </w:t>
      </w:r>
      <w:fldSimple w:instr=" SEQ Figure \* ARABIC ">
        <w:r>
          <w:rPr>
            <w:noProof/>
          </w:rPr>
          <w:t>3</w:t>
        </w:r>
      </w:fldSimple>
      <w:bookmarkEnd w:id="6"/>
      <w:r>
        <w:t xml:space="preserve"> : </w:t>
      </w:r>
      <w:r w:rsidRPr="00763114">
        <w:t>CDF of the time required for signal detectio</w:t>
      </w:r>
      <w:r>
        <w:t>n at 15</w:t>
      </w:r>
      <w:r w:rsidRPr="007A3826">
        <w:t>4 dB MCL.</w:t>
      </w:r>
    </w:p>
    <w:p w14:paraId="3C8D4C36" w14:textId="77777777" w:rsidR="00094F04" w:rsidRDefault="00094F04" w:rsidP="00094F04">
      <w:pPr>
        <w:keepNext/>
        <w:jc w:val="center"/>
      </w:pPr>
      <w:r>
        <w:rPr>
          <w:noProof/>
        </w:rPr>
        <w:drawing>
          <wp:inline distT="0" distB="0" distL="0" distR="0" wp14:anchorId="09F2284F" wp14:editId="2A0102BE">
            <wp:extent cx="3390900" cy="2988159"/>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44.png"/>
                    <pic:cNvPicPr/>
                  </pic:nvPicPr>
                  <pic:blipFill>
                    <a:blip r:embed="rId12">
                      <a:extLst>
                        <a:ext uri="{28A0092B-C50C-407E-A947-70E740481C1C}">
                          <a14:useLocalDpi xmlns:a14="http://schemas.microsoft.com/office/drawing/2010/main" val="0"/>
                        </a:ext>
                      </a:extLst>
                    </a:blip>
                    <a:stretch>
                      <a:fillRect/>
                    </a:stretch>
                  </pic:blipFill>
                  <pic:spPr>
                    <a:xfrm>
                      <a:off x="0" y="0"/>
                      <a:ext cx="3390080" cy="2987436"/>
                    </a:xfrm>
                    <a:prstGeom prst="rect">
                      <a:avLst/>
                    </a:prstGeom>
                  </pic:spPr>
                </pic:pic>
              </a:graphicData>
            </a:graphic>
          </wp:inline>
        </w:drawing>
      </w:r>
    </w:p>
    <w:p w14:paraId="13B1933B" w14:textId="77777777" w:rsidR="00094F04" w:rsidRPr="003B35B0" w:rsidRDefault="00094F04" w:rsidP="00094F04">
      <w:pPr>
        <w:pStyle w:val="Caption"/>
      </w:pPr>
      <w:bookmarkStart w:id="7" w:name="_Ref425324033"/>
      <w:r>
        <w:t xml:space="preserve">Figure </w:t>
      </w:r>
      <w:fldSimple w:instr=" SEQ Figure \* ARABIC ">
        <w:r>
          <w:rPr>
            <w:noProof/>
          </w:rPr>
          <w:t>4</w:t>
        </w:r>
      </w:fldSimple>
      <w:bookmarkEnd w:id="7"/>
      <w:r>
        <w:t xml:space="preserve"> : </w:t>
      </w:r>
      <w:r w:rsidRPr="00763114">
        <w:t>CDF of the time required for signal detectio</w:t>
      </w:r>
      <w:r>
        <w:t>n at 14</w:t>
      </w:r>
      <w:r w:rsidRPr="007A3826">
        <w:t>4 dB MCL.</w:t>
      </w:r>
    </w:p>
    <w:p w14:paraId="1E69E938" w14:textId="77777777" w:rsidR="00094F04" w:rsidRDefault="00094F04" w:rsidP="00094F04">
      <w:pPr>
        <w:pStyle w:val="BodyText"/>
      </w:pPr>
      <w:r w:rsidRPr="00951444">
        <w:t xml:space="preserve">The timing offset is estimated at the time the signal is detected and requires accumulation of the correlation over multiple </w:t>
      </w:r>
      <w:r>
        <w:t xml:space="preserve">15 ms </w:t>
      </w:r>
      <w:r w:rsidRPr="00951444">
        <w:t>frames</w:t>
      </w:r>
      <w:r>
        <w:t xml:space="preserve"> (A 15 ms frame consists of 15 subframes)</w:t>
      </w:r>
      <w:r w:rsidRPr="009B3CA7">
        <w:t xml:space="preserve">. </w:t>
      </w:r>
      <w:r w:rsidRPr="00763114">
        <w:t xml:space="preserve">The CDFs of the residual </w:t>
      </w:r>
      <w:r>
        <w:t xml:space="preserve">timing estimation error are provided in </w:t>
      </w:r>
      <w:r>
        <w:fldChar w:fldCharType="begin"/>
      </w:r>
      <w:r>
        <w:instrText xml:space="preserve"> REF _Ref419713210 \h </w:instrText>
      </w:r>
      <w:r>
        <w:fldChar w:fldCharType="separate"/>
      </w:r>
      <w:r w:rsidRPr="00763114">
        <w:t xml:space="preserve">Figure </w:t>
      </w:r>
      <w:r>
        <w:rPr>
          <w:noProof/>
        </w:rPr>
        <w:t>8</w:t>
      </w:r>
      <w:r>
        <w:fldChar w:fldCharType="end"/>
      </w:r>
      <w:r>
        <w:t xml:space="preserve">, </w:t>
      </w:r>
      <w:r>
        <w:fldChar w:fldCharType="begin"/>
      </w:r>
      <w:r>
        <w:instrText xml:space="preserve"> REF _Ref425325070 \h </w:instrText>
      </w:r>
      <w:r>
        <w:fldChar w:fldCharType="separate"/>
      </w:r>
      <w:r>
        <w:t xml:space="preserve">Figure </w:t>
      </w:r>
      <w:r>
        <w:rPr>
          <w:noProof/>
        </w:rPr>
        <w:t>9</w:t>
      </w:r>
      <w:r>
        <w:fldChar w:fldCharType="end"/>
      </w:r>
      <w:r>
        <w:t xml:space="preserve"> and </w:t>
      </w:r>
      <w:r>
        <w:fldChar w:fldCharType="begin"/>
      </w:r>
      <w:r>
        <w:instrText xml:space="preserve"> REF _Ref425325071 \h </w:instrText>
      </w:r>
      <w:r>
        <w:fldChar w:fldCharType="separate"/>
      </w:r>
      <w:r>
        <w:t xml:space="preserve">Figure </w:t>
      </w:r>
      <w:r>
        <w:rPr>
          <w:noProof/>
        </w:rPr>
        <w:t>10</w:t>
      </w:r>
      <w:r>
        <w:fldChar w:fldCharType="end"/>
      </w:r>
      <w:r>
        <w:t xml:space="preserve"> for the three MCLs of 164 dB, 154 dB and 144 dB respectively. We observe that the</w:t>
      </w:r>
      <w:r w:rsidRPr="00763114">
        <w:t xml:space="preserve"> </w:t>
      </w:r>
      <w:r>
        <w:t>timing estimation error is within the length of the cyclic prefix for all the realizations.</w:t>
      </w:r>
      <w:r w:rsidDel="00D719E4">
        <w:t xml:space="preserve"> </w:t>
      </w:r>
    </w:p>
    <w:p w14:paraId="6024D851" w14:textId="77777777" w:rsidR="00094F04" w:rsidRPr="00763114" w:rsidRDefault="00094F04" w:rsidP="00094F04">
      <w:pPr>
        <w:pStyle w:val="BodyText"/>
        <w:keepNext/>
        <w:jc w:val="center"/>
      </w:pPr>
      <w:r>
        <w:rPr>
          <w:noProof/>
        </w:rPr>
        <w:lastRenderedPageBreak/>
        <w:drawing>
          <wp:inline distT="0" distB="0" distL="0" distR="0" wp14:anchorId="03D2F4AA" wp14:editId="4F00D5BB">
            <wp:extent cx="3886200" cy="3458473"/>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64.png"/>
                    <pic:cNvPicPr/>
                  </pic:nvPicPr>
                  <pic:blipFill>
                    <a:blip r:embed="rId13">
                      <a:extLst>
                        <a:ext uri="{28A0092B-C50C-407E-A947-70E740481C1C}">
                          <a14:useLocalDpi xmlns:a14="http://schemas.microsoft.com/office/drawing/2010/main" val="0"/>
                        </a:ext>
                      </a:extLst>
                    </a:blip>
                    <a:stretch>
                      <a:fillRect/>
                    </a:stretch>
                  </pic:blipFill>
                  <pic:spPr>
                    <a:xfrm>
                      <a:off x="0" y="0"/>
                      <a:ext cx="3885260" cy="3457637"/>
                    </a:xfrm>
                    <a:prstGeom prst="rect">
                      <a:avLst/>
                    </a:prstGeom>
                  </pic:spPr>
                </pic:pic>
              </a:graphicData>
            </a:graphic>
          </wp:inline>
        </w:drawing>
      </w:r>
    </w:p>
    <w:p w14:paraId="008B8681" w14:textId="77777777" w:rsidR="00094F04" w:rsidRDefault="00094F04" w:rsidP="00094F04">
      <w:pPr>
        <w:pStyle w:val="Caption"/>
      </w:pPr>
      <w:bookmarkStart w:id="8" w:name="_Ref419713210"/>
      <w:r w:rsidRPr="00763114">
        <w:t xml:space="preserve">Figure </w:t>
      </w:r>
      <w:fldSimple w:instr=" SEQ Figure \* ARABIC ">
        <w:r>
          <w:rPr>
            <w:noProof/>
          </w:rPr>
          <w:t>8</w:t>
        </w:r>
      </w:fldSimple>
      <w:bookmarkEnd w:id="8"/>
      <w:r w:rsidRPr="00763114">
        <w:t xml:space="preserve">: CDF of the </w:t>
      </w:r>
      <w:r>
        <w:t>timing</w:t>
      </w:r>
      <w:r w:rsidRPr="00763114">
        <w:t xml:space="preserve"> </w:t>
      </w:r>
      <w:r>
        <w:t>estimation</w:t>
      </w:r>
      <w:r w:rsidRPr="00763114">
        <w:t xml:space="preserve"> error after signal detection at 164 dB MCL</w:t>
      </w:r>
      <w:r w:rsidRPr="007A3826">
        <w:t xml:space="preserve">. </w:t>
      </w:r>
    </w:p>
    <w:p w14:paraId="03B3A5A2" w14:textId="77777777" w:rsidR="00094F04" w:rsidRDefault="00094F04" w:rsidP="00094F04">
      <w:pPr>
        <w:keepNext/>
        <w:jc w:val="center"/>
      </w:pPr>
      <w:r>
        <w:rPr>
          <w:noProof/>
        </w:rPr>
        <w:drawing>
          <wp:inline distT="0" distB="0" distL="0" distR="0" wp14:anchorId="6E1434B5" wp14:editId="1836F26D">
            <wp:extent cx="3689350" cy="335290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54.png"/>
                    <pic:cNvPicPr/>
                  </pic:nvPicPr>
                  <pic:blipFill>
                    <a:blip r:embed="rId14">
                      <a:extLst>
                        <a:ext uri="{28A0092B-C50C-407E-A947-70E740481C1C}">
                          <a14:useLocalDpi xmlns:a14="http://schemas.microsoft.com/office/drawing/2010/main" val="0"/>
                        </a:ext>
                      </a:extLst>
                    </a:blip>
                    <a:stretch>
                      <a:fillRect/>
                    </a:stretch>
                  </pic:blipFill>
                  <pic:spPr>
                    <a:xfrm>
                      <a:off x="0" y="0"/>
                      <a:ext cx="3691315" cy="3354686"/>
                    </a:xfrm>
                    <a:prstGeom prst="rect">
                      <a:avLst/>
                    </a:prstGeom>
                  </pic:spPr>
                </pic:pic>
              </a:graphicData>
            </a:graphic>
          </wp:inline>
        </w:drawing>
      </w:r>
    </w:p>
    <w:p w14:paraId="1DE5F61F" w14:textId="77777777" w:rsidR="00094F04" w:rsidRDefault="00094F04" w:rsidP="00094F04">
      <w:pPr>
        <w:pStyle w:val="Caption"/>
      </w:pPr>
      <w:bookmarkStart w:id="9" w:name="_Ref425325070"/>
      <w:r>
        <w:t xml:space="preserve">Figure </w:t>
      </w:r>
      <w:fldSimple w:instr=" SEQ Figure \* ARABIC ">
        <w:r>
          <w:rPr>
            <w:noProof/>
          </w:rPr>
          <w:t>9</w:t>
        </w:r>
      </w:fldSimple>
      <w:bookmarkEnd w:id="9"/>
      <w:r>
        <w:t xml:space="preserve"> : </w:t>
      </w:r>
      <w:r w:rsidRPr="00763114">
        <w:t xml:space="preserve">CDF of the </w:t>
      </w:r>
      <w:r>
        <w:t>timing</w:t>
      </w:r>
      <w:r w:rsidRPr="00763114">
        <w:t xml:space="preserve"> </w:t>
      </w:r>
      <w:r>
        <w:t>estimation</w:t>
      </w:r>
      <w:r w:rsidRPr="00763114">
        <w:t xml:space="preserve"> er</w:t>
      </w:r>
      <w:r>
        <w:t>ror after signal detection at 15</w:t>
      </w:r>
      <w:r w:rsidRPr="00763114">
        <w:t>4 dB MCL</w:t>
      </w:r>
      <w:r w:rsidRPr="007A3826">
        <w:t>.</w:t>
      </w:r>
    </w:p>
    <w:p w14:paraId="1A1FC012" w14:textId="77777777" w:rsidR="00094F04" w:rsidRDefault="00094F04" w:rsidP="00094F04">
      <w:pPr>
        <w:keepNext/>
        <w:jc w:val="center"/>
      </w:pPr>
      <w:r>
        <w:rPr>
          <w:noProof/>
        </w:rPr>
        <w:lastRenderedPageBreak/>
        <w:drawing>
          <wp:inline distT="0" distB="0" distL="0" distR="0" wp14:anchorId="0EFEFE04" wp14:editId="67639EB1">
            <wp:extent cx="3937000" cy="3374640"/>
            <wp:effectExtent l="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44.png"/>
                    <pic:cNvPicPr/>
                  </pic:nvPicPr>
                  <pic:blipFill>
                    <a:blip r:embed="rId15">
                      <a:extLst>
                        <a:ext uri="{28A0092B-C50C-407E-A947-70E740481C1C}">
                          <a14:useLocalDpi xmlns:a14="http://schemas.microsoft.com/office/drawing/2010/main" val="0"/>
                        </a:ext>
                      </a:extLst>
                    </a:blip>
                    <a:stretch>
                      <a:fillRect/>
                    </a:stretch>
                  </pic:blipFill>
                  <pic:spPr>
                    <a:xfrm>
                      <a:off x="0" y="0"/>
                      <a:ext cx="3936048" cy="3373824"/>
                    </a:xfrm>
                    <a:prstGeom prst="rect">
                      <a:avLst/>
                    </a:prstGeom>
                  </pic:spPr>
                </pic:pic>
              </a:graphicData>
            </a:graphic>
          </wp:inline>
        </w:drawing>
      </w:r>
    </w:p>
    <w:p w14:paraId="4F18223B" w14:textId="77777777" w:rsidR="00094F04" w:rsidRDefault="00094F04" w:rsidP="00094F04">
      <w:pPr>
        <w:pStyle w:val="Caption"/>
      </w:pPr>
      <w:bookmarkStart w:id="10" w:name="_Ref425325071"/>
      <w:r>
        <w:t xml:space="preserve">Figure </w:t>
      </w:r>
      <w:fldSimple w:instr=" SEQ Figure \* ARABIC ">
        <w:r>
          <w:rPr>
            <w:noProof/>
          </w:rPr>
          <w:t>10</w:t>
        </w:r>
      </w:fldSimple>
      <w:bookmarkEnd w:id="10"/>
      <w:r>
        <w:t xml:space="preserve"> : </w:t>
      </w:r>
      <w:r w:rsidRPr="00763114">
        <w:t xml:space="preserve">CDF of the </w:t>
      </w:r>
      <w:r>
        <w:t>timing</w:t>
      </w:r>
      <w:r w:rsidRPr="00763114">
        <w:t xml:space="preserve"> </w:t>
      </w:r>
      <w:r>
        <w:t>estimation</w:t>
      </w:r>
      <w:r w:rsidRPr="00763114">
        <w:t xml:space="preserve"> er</w:t>
      </w:r>
      <w:r>
        <w:t>ror after signal detection at 14</w:t>
      </w:r>
      <w:r w:rsidRPr="00763114">
        <w:t>4 dB MCL</w:t>
      </w:r>
      <w:r w:rsidRPr="007A3826">
        <w:t>.</w:t>
      </w:r>
    </w:p>
    <w:p w14:paraId="6BE60FA7" w14:textId="77777777" w:rsidR="00094F04" w:rsidRDefault="00094F04" w:rsidP="00094F04">
      <w:pPr>
        <w:pStyle w:val="BodyText"/>
      </w:pPr>
      <w:r>
        <w:t>After the timing offset has been found, an accumulation over multiple 15 ms frames is again required</w:t>
      </w:r>
      <w:r w:rsidRPr="009B3CA7">
        <w:t xml:space="preserve"> </w:t>
      </w:r>
      <w:r w:rsidRPr="00763114">
        <w:t>for</w:t>
      </w:r>
      <w:r>
        <w:t xml:space="preserve"> accurate</w:t>
      </w:r>
      <w:r w:rsidRPr="00763114">
        <w:t xml:space="preserve"> frequency offset estimation.</w:t>
      </w:r>
      <w:r>
        <w:t xml:space="preserve"> The CDFs of the time required for frequency offset estimation are provided in </w:t>
      </w:r>
      <w:r>
        <w:fldChar w:fldCharType="begin"/>
      </w:r>
      <w:r>
        <w:instrText xml:space="preserve"> REF _Ref425325162 \h </w:instrText>
      </w:r>
      <w:r>
        <w:fldChar w:fldCharType="separate"/>
      </w:r>
      <w:r>
        <w:t xml:space="preserve">Figure </w:t>
      </w:r>
      <w:r>
        <w:rPr>
          <w:noProof/>
        </w:rPr>
        <w:t>5</w:t>
      </w:r>
      <w:r>
        <w:fldChar w:fldCharType="end"/>
      </w:r>
      <w:r>
        <w:t xml:space="preserve">, </w:t>
      </w:r>
      <w:r>
        <w:fldChar w:fldCharType="begin"/>
      </w:r>
      <w:r>
        <w:instrText xml:space="preserve"> REF _Ref425325163 \h </w:instrText>
      </w:r>
      <w:r>
        <w:fldChar w:fldCharType="separate"/>
      </w:r>
      <w:r>
        <w:t xml:space="preserve">Figure </w:t>
      </w:r>
      <w:r>
        <w:rPr>
          <w:noProof/>
        </w:rPr>
        <w:t>6</w:t>
      </w:r>
      <w:r>
        <w:fldChar w:fldCharType="end"/>
      </w:r>
      <w:r>
        <w:t xml:space="preserve"> and </w:t>
      </w:r>
      <w:r>
        <w:fldChar w:fldCharType="begin"/>
      </w:r>
      <w:r>
        <w:instrText xml:space="preserve"> REF _Ref425325164 \h </w:instrText>
      </w:r>
      <w:r>
        <w:fldChar w:fldCharType="separate"/>
      </w:r>
      <w:r>
        <w:t xml:space="preserve">Figure </w:t>
      </w:r>
      <w:r>
        <w:rPr>
          <w:noProof/>
        </w:rPr>
        <w:t>7</w:t>
      </w:r>
      <w:r>
        <w:fldChar w:fldCharType="end"/>
      </w:r>
      <w:r>
        <w:t xml:space="preserve">  for MCLs of 164 dB, 154 dB and 144 dB respectively. </w:t>
      </w:r>
    </w:p>
    <w:p w14:paraId="73F37692" w14:textId="77777777" w:rsidR="00094F04" w:rsidRDefault="00094F04" w:rsidP="00094F04">
      <w:pPr>
        <w:pStyle w:val="BodyText"/>
        <w:keepNext/>
        <w:jc w:val="center"/>
      </w:pPr>
      <w:r>
        <w:rPr>
          <w:noProof/>
        </w:rPr>
        <w:lastRenderedPageBreak/>
        <w:drawing>
          <wp:inline distT="0" distB="0" distL="0" distR="0" wp14:anchorId="73CBD1D3" wp14:editId="6D3D9093">
            <wp:extent cx="3956050" cy="350676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64.png"/>
                    <pic:cNvPicPr/>
                  </pic:nvPicPr>
                  <pic:blipFill>
                    <a:blip r:embed="rId16">
                      <a:extLst>
                        <a:ext uri="{28A0092B-C50C-407E-A947-70E740481C1C}">
                          <a14:useLocalDpi xmlns:a14="http://schemas.microsoft.com/office/drawing/2010/main" val="0"/>
                        </a:ext>
                      </a:extLst>
                    </a:blip>
                    <a:stretch>
                      <a:fillRect/>
                    </a:stretch>
                  </pic:blipFill>
                  <pic:spPr>
                    <a:xfrm>
                      <a:off x="0" y="0"/>
                      <a:ext cx="3955510" cy="3506282"/>
                    </a:xfrm>
                    <a:prstGeom prst="rect">
                      <a:avLst/>
                    </a:prstGeom>
                  </pic:spPr>
                </pic:pic>
              </a:graphicData>
            </a:graphic>
          </wp:inline>
        </w:drawing>
      </w:r>
    </w:p>
    <w:p w14:paraId="5E18B773" w14:textId="77777777" w:rsidR="00094F04" w:rsidRDefault="00094F04" w:rsidP="00094F04">
      <w:pPr>
        <w:pStyle w:val="Caption"/>
      </w:pPr>
      <w:r>
        <w:t xml:space="preserve">Figure </w:t>
      </w:r>
      <w:fldSimple w:instr=" SEQ Figure \* ARABIC ">
        <w:r>
          <w:rPr>
            <w:noProof/>
          </w:rPr>
          <w:t>5</w:t>
        </w:r>
      </w:fldSimple>
      <w:r>
        <w:t xml:space="preserve"> : </w:t>
      </w:r>
      <w:r w:rsidRPr="00763114">
        <w:t xml:space="preserve">CDF of the time required for </w:t>
      </w:r>
      <w:r>
        <w:t>frequency offset</w:t>
      </w:r>
      <w:r w:rsidRPr="00763114">
        <w:t xml:space="preserve"> </w:t>
      </w:r>
      <w:r>
        <w:t>estimation at 16</w:t>
      </w:r>
      <w:r w:rsidRPr="007A3826">
        <w:t>4 dB MCL.</w:t>
      </w:r>
    </w:p>
    <w:p w14:paraId="75428CB8" w14:textId="77777777" w:rsidR="00094F04" w:rsidRDefault="00094F04" w:rsidP="00094F04">
      <w:pPr>
        <w:pStyle w:val="BodyText"/>
        <w:keepNext/>
        <w:jc w:val="center"/>
      </w:pPr>
      <w:r>
        <w:rPr>
          <w:noProof/>
        </w:rPr>
        <w:drawing>
          <wp:inline distT="0" distB="0" distL="0" distR="0" wp14:anchorId="6DE03A15" wp14:editId="4E211A02">
            <wp:extent cx="3937000" cy="3495111"/>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54.png"/>
                    <pic:cNvPicPr/>
                  </pic:nvPicPr>
                  <pic:blipFill>
                    <a:blip r:embed="rId17">
                      <a:extLst>
                        <a:ext uri="{28A0092B-C50C-407E-A947-70E740481C1C}">
                          <a14:useLocalDpi xmlns:a14="http://schemas.microsoft.com/office/drawing/2010/main" val="0"/>
                        </a:ext>
                      </a:extLst>
                    </a:blip>
                    <a:stretch>
                      <a:fillRect/>
                    </a:stretch>
                  </pic:blipFill>
                  <pic:spPr>
                    <a:xfrm>
                      <a:off x="0" y="0"/>
                      <a:ext cx="3937000" cy="3495111"/>
                    </a:xfrm>
                    <a:prstGeom prst="rect">
                      <a:avLst/>
                    </a:prstGeom>
                  </pic:spPr>
                </pic:pic>
              </a:graphicData>
            </a:graphic>
          </wp:inline>
        </w:drawing>
      </w:r>
    </w:p>
    <w:p w14:paraId="151D55CC" w14:textId="77777777" w:rsidR="00094F04" w:rsidRDefault="00094F04" w:rsidP="00094F04">
      <w:pPr>
        <w:pStyle w:val="Caption"/>
      </w:pPr>
      <w:r>
        <w:t xml:space="preserve">Figure </w:t>
      </w:r>
      <w:fldSimple w:instr=" SEQ Figure \* ARABIC ">
        <w:r>
          <w:rPr>
            <w:noProof/>
          </w:rPr>
          <w:t>6</w:t>
        </w:r>
      </w:fldSimple>
      <w:r>
        <w:t xml:space="preserve"> : </w:t>
      </w:r>
      <w:r w:rsidRPr="00763114">
        <w:t xml:space="preserve">CDF of the time required for </w:t>
      </w:r>
      <w:r>
        <w:t>frequency offset</w:t>
      </w:r>
      <w:r w:rsidRPr="00763114">
        <w:t xml:space="preserve"> </w:t>
      </w:r>
      <w:r>
        <w:t>estimation at 15</w:t>
      </w:r>
      <w:r w:rsidRPr="007A3826">
        <w:t>4 dB MCL.</w:t>
      </w:r>
    </w:p>
    <w:p w14:paraId="21713C9E" w14:textId="77777777" w:rsidR="00094F04" w:rsidRDefault="00094F04" w:rsidP="00094F04">
      <w:pPr>
        <w:keepNext/>
        <w:jc w:val="center"/>
      </w:pPr>
      <w:r>
        <w:rPr>
          <w:noProof/>
        </w:rPr>
        <w:lastRenderedPageBreak/>
        <w:drawing>
          <wp:inline distT="0" distB="0" distL="0" distR="0" wp14:anchorId="66EFAB98" wp14:editId="1396E380">
            <wp:extent cx="3829050" cy="3366859"/>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44.png"/>
                    <pic:cNvPicPr/>
                  </pic:nvPicPr>
                  <pic:blipFill>
                    <a:blip r:embed="rId18">
                      <a:extLst>
                        <a:ext uri="{28A0092B-C50C-407E-A947-70E740481C1C}">
                          <a14:useLocalDpi xmlns:a14="http://schemas.microsoft.com/office/drawing/2010/main" val="0"/>
                        </a:ext>
                      </a:extLst>
                    </a:blip>
                    <a:stretch>
                      <a:fillRect/>
                    </a:stretch>
                  </pic:blipFill>
                  <pic:spPr>
                    <a:xfrm>
                      <a:off x="0" y="0"/>
                      <a:ext cx="3829050" cy="3366859"/>
                    </a:xfrm>
                    <a:prstGeom prst="rect">
                      <a:avLst/>
                    </a:prstGeom>
                  </pic:spPr>
                </pic:pic>
              </a:graphicData>
            </a:graphic>
          </wp:inline>
        </w:drawing>
      </w:r>
    </w:p>
    <w:p w14:paraId="102F3425" w14:textId="77777777" w:rsidR="00094F04" w:rsidRDefault="00094F04" w:rsidP="00094F04">
      <w:pPr>
        <w:pStyle w:val="Caption"/>
      </w:pPr>
      <w:r>
        <w:t xml:space="preserve">Figure </w:t>
      </w:r>
      <w:fldSimple w:instr=" SEQ Figure \* ARABIC ">
        <w:r>
          <w:rPr>
            <w:noProof/>
          </w:rPr>
          <w:t>7</w:t>
        </w:r>
      </w:fldSimple>
      <w:r>
        <w:t xml:space="preserve"> : </w:t>
      </w:r>
      <w:r w:rsidRPr="00763114">
        <w:t xml:space="preserve">CDF of the time required for </w:t>
      </w:r>
      <w:r>
        <w:t>frequency offset</w:t>
      </w:r>
      <w:r w:rsidRPr="00763114">
        <w:t xml:space="preserve"> </w:t>
      </w:r>
      <w:r>
        <w:t>estimation at 14</w:t>
      </w:r>
      <w:r w:rsidRPr="007A3826">
        <w:t>4 dB MCL.</w:t>
      </w:r>
    </w:p>
    <w:p w14:paraId="7DF03280" w14:textId="77777777" w:rsidR="00094F04" w:rsidRPr="006D7E54" w:rsidRDefault="00094F04" w:rsidP="00094F04">
      <w:pPr>
        <w:pStyle w:val="BodyText"/>
      </w:pPr>
      <w:r>
        <w:t xml:space="preserve">The CDFs for the residual </w:t>
      </w:r>
      <w:r w:rsidRPr="00763114">
        <w:t>frequency offset estimation error are provided in</w:t>
      </w:r>
      <w:r>
        <w:t xml:space="preserve"> </w:t>
      </w:r>
      <w:r>
        <w:fldChar w:fldCharType="begin"/>
      </w:r>
      <w:r>
        <w:instrText xml:space="preserve"> REF _Ref425325075 \h </w:instrText>
      </w:r>
      <w:r>
        <w:fldChar w:fldCharType="separate"/>
      </w:r>
      <w:r>
        <w:t xml:space="preserve">Figure </w:t>
      </w:r>
      <w:r>
        <w:rPr>
          <w:noProof/>
        </w:rPr>
        <w:t>11</w:t>
      </w:r>
      <w:r>
        <w:fldChar w:fldCharType="end"/>
      </w:r>
      <w:r>
        <w:t xml:space="preserve">, </w:t>
      </w:r>
      <w:r>
        <w:fldChar w:fldCharType="begin"/>
      </w:r>
      <w:r>
        <w:instrText xml:space="preserve"> REF _Ref425325076 \h </w:instrText>
      </w:r>
      <w:r>
        <w:fldChar w:fldCharType="separate"/>
      </w:r>
      <w:r>
        <w:t xml:space="preserve">Figure </w:t>
      </w:r>
      <w:r>
        <w:rPr>
          <w:noProof/>
        </w:rPr>
        <w:t>12</w:t>
      </w:r>
      <w:r>
        <w:fldChar w:fldCharType="end"/>
      </w:r>
      <w:r>
        <w:t xml:space="preserve"> and </w:t>
      </w:r>
      <w:r>
        <w:fldChar w:fldCharType="begin"/>
      </w:r>
      <w:r>
        <w:instrText xml:space="preserve"> REF _Ref425325080 \h </w:instrText>
      </w:r>
      <w:r>
        <w:fldChar w:fldCharType="separate"/>
      </w:r>
      <w:r>
        <w:t xml:space="preserve">Figure </w:t>
      </w:r>
      <w:r>
        <w:rPr>
          <w:noProof/>
        </w:rPr>
        <w:t>13</w:t>
      </w:r>
      <w:r>
        <w:fldChar w:fldCharType="end"/>
      </w:r>
      <w:r w:rsidRPr="00763114">
        <w:t xml:space="preserve"> </w:t>
      </w:r>
      <w:r>
        <w:t xml:space="preserve">for the different MCLs. We observe that the </w:t>
      </w:r>
      <w:r w:rsidRPr="00763114">
        <w:t xml:space="preserve">frequency offset estimation error is within +/- </w:t>
      </w:r>
      <w:r>
        <w:t>50</w:t>
      </w:r>
      <w:r w:rsidRPr="00763114">
        <w:t xml:space="preserve"> Hz </w:t>
      </w:r>
      <w:r>
        <w:t>for 99 % of the realizations.</w:t>
      </w:r>
      <w:r w:rsidRPr="00763114">
        <w:t xml:space="preserve"> </w:t>
      </w:r>
    </w:p>
    <w:p w14:paraId="02CE4826" w14:textId="77777777" w:rsidR="00094F04" w:rsidRPr="006D7E54" w:rsidRDefault="00094F04" w:rsidP="00094F04"/>
    <w:p w14:paraId="3EB27FA5" w14:textId="77777777" w:rsidR="00094F04" w:rsidRDefault="00094F04" w:rsidP="00094F04">
      <w:pPr>
        <w:keepNext/>
        <w:jc w:val="center"/>
      </w:pPr>
      <w:r>
        <w:rPr>
          <w:noProof/>
        </w:rPr>
        <w:drawing>
          <wp:inline distT="0" distB="0" distL="0" distR="0" wp14:anchorId="1EA273F4" wp14:editId="594711EF">
            <wp:extent cx="3645651" cy="3149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64.png"/>
                    <pic:cNvPicPr/>
                  </pic:nvPicPr>
                  <pic:blipFill>
                    <a:blip r:embed="rId19">
                      <a:extLst>
                        <a:ext uri="{28A0092B-C50C-407E-A947-70E740481C1C}">
                          <a14:useLocalDpi xmlns:a14="http://schemas.microsoft.com/office/drawing/2010/main" val="0"/>
                        </a:ext>
                      </a:extLst>
                    </a:blip>
                    <a:stretch>
                      <a:fillRect/>
                    </a:stretch>
                  </pic:blipFill>
                  <pic:spPr>
                    <a:xfrm>
                      <a:off x="0" y="0"/>
                      <a:ext cx="3649819" cy="3153201"/>
                    </a:xfrm>
                    <a:prstGeom prst="rect">
                      <a:avLst/>
                    </a:prstGeom>
                  </pic:spPr>
                </pic:pic>
              </a:graphicData>
            </a:graphic>
          </wp:inline>
        </w:drawing>
      </w:r>
    </w:p>
    <w:p w14:paraId="60D7AC5E" w14:textId="77777777" w:rsidR="00094F04" w:rsidRDefault="00094F04" w:rsidP="00094F04">
      <w:pPr>
        <w:pStyle w:val="Caption"/>
      </w:pPr>
      <w:bookmarkStart w:id="11" w:name="_Ref425325075"/>
      <w:r>
        <w:t xml:space="preserve">Figure </w:t>
      </w:r>
      <w:fldSimple w:instr=" SEQ Figure \* ARABIC ">
        <w:r>
          <w:rPr>
            <w:noProof/>
          </w:rPr>
          <w:t>11</w:t>
        </w:r>
      </w:fldSimple>
      <w:bookmarkEnd w:id="11"/>
      <w:r>
        <w:t xml:space="preserve"> : </w:t>
      </w:r>
      <w:r w:rsidRPr="00763114">
        <w:t xml:space="preserve">CDF of the </w:t>
      </w:r>
      <w:r>
        <w:t>frequency offset</w:t>
      </w:r>
      <w:r w:rsidRPr="00763114">
        <w:t xml:space="preserve"> </w:t>
      </w:r>
      <w:r>
        <w:t>estimation</w:t>
      </w:r>
      <w:r w:rsidRPr="00763114">
        <w:t xml:space="preserve"> er</w:t>
      </w:r>
      <w:r>
        <w:t>ror at 16</w:t>
      </w:r>
      <w:r w:rsidRPr="00763114">
        <w:t>4 dB MCL</w:t>
      </w:r>
      <w:r w:rsidRPr="007A3826">
        <w:t>.</w:t>
      </w:r>
    </w:p>
    <w:p w14:paraId="4CFC714F" w14:textId="77777777" w:rsidR="00094F04" w:rsidRDefault="00094F04" w:rsidP="00094F04">
      <w:pPr>
        <w:keepNext/>
        <w:jc w:val="center"/>
      </w:pPr>
      <w:r>
        <w:rPr>
          <w:noProof/>
        </w:rPr>
        <w:lastRenderedPageBreak/>
        <w:drawing>
          <wp:inline distT="0" distB="0" distL="0" distR="0" wp14:anchorId="1687E3CE" wp14:editId="763B117A">
            <wp:extent cx="4038600" cy="371816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54.png"/>
                    <pic:cNvPicPr/>
                  </pic:nvPicPr>
                  <pic:blipFill>
                    <a:blip r:embed="rId20">
                      <a:extLst>
                        <a:ext uri="{28A0092B-C50C-407E-A947-70E740481C1C}">
                          <a14:useLocalDpi xmlns:a14="http://schemas.microsoft.com/office/drawing/2010/main" val="0"/>
                        </a:ext>
                      </a:extLst>
                    </a:blip>
                    <a:stretch>
                      <a:fillRect/>
                    </a:stretch>
                  </pic:blipFill>
                  <pic:spPr>
                    <a:xfrm>
                      <a:off x="0" y="0"/>
                      <a:ext cx="4039661" cy="3719146"/>
                    </a:xfrm>
                    <a:prstGeom prst="rect">
                      <a:avLst/>
                    </a:prstGeom>
                  </pic:spPr>
                </pic:pic>
              </a:graphicData>
            </a:graphic>
          </wp:inline>
        </w:drawing>
      </w:r>
    </w:p>
    <w:p w14:paraId="0B93B167" w14:textId="77777777" w:rsidR="00094F04" w:rsidRDefault="00094F04" w:rsidP="00094F04">
      <w:pPr>
        <w:pStyle w:val="Caption"/>
      </w:pPr>
      <w:bookmarkStart w:id="12" w:name="_Ref425325076"/>
      <w:r>
        <w:t xml:space="preserve">Figure </w:t>
      </w:r>
      <w:fldSimple w:instr=" SEQ Figure \* ARABIC ">
        <w:r>
          <w:rPr>
            <w:noProof/>
          </w:rPr>
          <w:t>12</w:t>
        </w:r>
      </w:fldSimple>
      <w:bookmarkEnd w:id="12"/>
      <w:r>
        <w:t xml:space="preserve"> : </w:t>
      </w:r>
      <w:r w:rsidRPr="00763114">
        <w:t xml:space="preserve">CDF of the </w:t>
      </w:r>
      <w:r>
        <w:t>frequency offset</w:t>
      </w:r>
      <w:r w:rsidRPr="00763114">
        <w:t xml:space="preserve"> </w:t>
      </w:r>
      <w:r>
        <w:t>estimation</w:t>
      </w:r>
      <w:r w:rsidRPr="00763114">
        <w:t xml:space="preserve"> er</w:t>
      </w:r>
      <w:r>
        <w:t>ror at 15</w:t>
      </w:r>
      <w:r w:rsidRPr="00763114">
        <w:t>4 dB MCL</w:t>
      </w:r>
      <w:r w:rsidRPr="007A3826">
        <w:t>.</w:t>
      </w:r>
    </w:p>
    <w:p w14:paraId="3C097DC2" w14:textId="77777777" w:rsidR="00094F04" w:rsidRDefault="00094F04" w:rsidP="00094F04">
      <w:pPr>
        <w:keepNext/>
        <w:jc w:val="center"/>
      </w:pPr>
      <w:r>
        <w:rPr>
          <w:noProof/>
        </w:rPr>
        <w:drawing>
          <wp:inline distT="0" distB="0" distL="0" distR="0" wp14:anchorId="531A65A3" wp14:editId="36BA02D8">
            <wp:extent cx="3994150" cy="3598986"/>
            <wp:effectExtent l="0" t="0" r="635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44.png"/>
                    <pic:cNvPicPr/>
                  </pic:nvPicPr>
                  <pic:blipFill>
                    <a:blip r:embed="rId21">
                      <a:extLst>
                        <a:ext uri="{28A0092B-C50C-407E-A947-70E740481C1C}">
                          <a14:useLocalDpi xmlns:a14="http://schemas.microsoft.com/office/drawing/2010/main" val="0"/>
                        </a:ext>
                      </a:extLst>
                    </a:blip>
                    <a:stretch>
                      <a:fillRect/>
                    </a:stretch>
                  </pic:blipFill>
                  <pic:spPr>
                    <a:xfrm>
                      <a:off x="0" y="0"/>
                      <a:ext cx="3994150" cy="3598986"/>
                    </a:xfrm>
                    <a:prstGeom prst="rect">
                      <a:avLst/>
                    </a:prstGeom>
                  </pic:spPr>
                </pic:pic>
              </a:graphicData>
            </a:graphic>
          </wp:inline>
        </w:drawing>
      </w:r>
    </w:p>
    <w:p w14:paraId="532A3DF0" w14:textId="77777777" w:rsidR="00094F04" w:rsidRPr="00CC19DC" w:rsidRDefault="00094F04" w:rsidP="00094F04">
      <w:pPr>
        <w:pStyle w:val="Caption"/>
      </w:pPr>
      <w:bookmarkStart w:id="13" w:name="_Ref425325080"/>
      <w:r>
        <w:t xml:space="preserve">Figure </w:t>
      </w:r>
      <w:fldSimple w:instr=" SEQ Figure \* ARABIC ">
        <w:r>
          <w:rPr>
            <w:noProof/>
          </w:rPr>
          <w:t>13</w:t>
        </w:r>
      </w:fldSimple>
      <w:bookmarkEnd w:id="13"/>
      <w:r>
        <w:t xml:space="preserve"> : </w:t>
      </w:r>
      <w:r w:rsidRPr="00763114">
        <w:t xml:space="preserve">CDF of the </w:t>
      </w:r>
      <w:r>
        <w:t>frequency offset</w:t>
      </w:r>
      <w:r w:rsidRPr="00763114">
        <w:t xml:space="preserve"> </w:t>
      </w:r>
      <w:r>
        <w:t>estimation</w:t>
      </w:r>
      <w:r w:rsidRPr="00763114">
        <w:t xml:space="preserve"> er</w:t>
      </w:r>
      <w:r>
        <w:t>ror at 14</w:t>
      </w:r>
      <w:r w:rsidRPr="00763114">
        <w:t>4 dB MCL</w:t>
      </w:r>
      <w:r w:rsidRPr="007A3826">
        <w:t>.</w:t>
      </w:r>
    </w:p>
    <w:p w14:paraId="1696FE73" w14:textId="77777777" w:rsidR="00094F04" w:rsidRPr="00CC19DC" w:rsidRDefault="00094F04" w:rsidP="00094F04">
      <w:pPr>
        <w:pStyle w:val="BodyText"/>
      </w:pPr>
    </w:p>
    <w:p w14:paraId="39AC4896" w14:textId="77777777" w:rsidR="00094F04" w:rsidRPr="00437704" w:rsidRDefault="00094F04" w:rsidP="00094F04">
      <w:pPr>
        <w:pStyle w:val="Heading2"/>
      </w:pPr>
      <w:r w:rsidRPr="00437704">
        <w:lastRenderedPageBreak/>
        <w:t xml:space="preserve">Initial Cell Search: </w:t>
      </w:r>
      <w:r>
        <w:t>Cell ID</w:t>
      </w:r>
      <w:r w:rsidRPr="00437704">
        <w:t xml:space="preserve"> </w:t>
      </w:r>
      <w:r>
        <w:t xml:space="preserve">and Frame Timing </w:t>
      </w:r>
      <w:r w:rsidRPr="00437704">
        <w:t>Detection</w:t>
      </w:r>
    </w:p>
    <w:p w14:paraId="21696EEC" w14:textId="77777777" w:rsidR="00094F04" w:rsidRPr="00763114" w:rsidRDefault="00094F04" w:rsidP="00094F04">
      <w:pPr>
        <w:pStyle w:val="BodyText"/>
      </w:pPr>
      <w:r>
        <w:t>T</w:t>
      </w:r>
      <w:r w:rsidRPr="00437704">
        <w:t xml:space="preserve">he </w:t>
      </w:r>
      <w:r>
        <w:t>cell ID</w:t>
      </w:r>
      <w:r w:rsidRPr="00437704">
        <w:t xml:space="preserve"> detection</w:t>
      </w:r>
      <w:r>
        <w:t xml:space="preserve"> as well as the M-frame timing</w:t>
      </w:r>
      <w:r w:rsidRPr="00437704">
        <w:t xml:space="preserve"> is performed</w:t>
      </w:r>
      <w:r>
        <w:t xml:space="preserve"> using the SSS</w:t>
      </w:r>
      <w:r w:rsidRPr="00437704">
        <w:t xml:space="preserve"> </w:t>
      </w:r>
      <w:r>
        <w:t>a</w:t>
      </w:r>
      <w:r w:rsidRPr="00437704">
        <w:t xml:space="preserve">fter the </w:t>
      </w:r>
      <w:r>
        <w:t>subframe</w:t>
      </w:r>
      <w:r w:rsidRPr="00437704">
        <w:t xml:space="preserve"> timing and frequency offsets are known and compensated for. </w:t>
      </w:r>
      <w:r w:rsidRPr="00763114">
        <w:t xml:space="preserve">The corresponding CDFs of the synchronization time for </w:t>
      </w:r>
      <w:r>
        <w:t>cell</w:t>
      </w:r>
      <w:r w:rsidRPr="00763114">
        <w:t xml:space="preserve"> </w:t>
      </w:r>
      <w:r>
        <w:t>ID</w:t>
      </w:r>
      <w:r w:rsidRPr="00763114">
        <w:t xml:space="preserve"> detection are provided in</w:t>
      </w:r>
      <w:r>
        <w:t xml:space="preserve"> </w:t>
      </w:r>
      <w:r>
        <w:fldChar w:fldCharType="begin"/>
      </w:r>
      <w:r>
        <w:instrText xml:space="preserve"> REF _Ref419713308 \h </w:instrText>
      </w:r>
      <w:r>
        <w:fldChar w:fldCharType="separate"/>
      </w:r>
      <w:r w:rsidRPr="00DF774A">
        <w:t xml:space="preserve">Figure </w:t>
      </w:r>
      <w:r>
        <w:rPr>
          <w:noProof/>
        </w:rPr>
        <w:t>14</w:t>
      </w:r>
      <w:r>
        <w:fldChar w:fldCharType="end"/>
      </w:r>
      <w:r>
        <w:t xml:space="preserve">, </w:t>
      </w:r>
      <w:r>
        <w:fldChar w:fldCharType="begin"/>
      </w:r>
      <w:r>
        <w:instrText xml:space="preserve"> REF _Ref425328346 \h </w:instrText>
      </w:r>
      <w:r>
        <w:fldChar w:fldCharType="separate"/>
      </w:r>
      <w:r>
        <w:t xml:space="preserve">Figure </w:t>
      </w:r>
      <w:r>
        <w:rPr>
          <w:noProof/>
        </w:rPr>
        <w:t>15</w:t>
      </w:r>
      <w:r>
        <w:fldChar w:fldCharType="end"/>
      </w:r>
      <w:r>
        <w:t xml:space="preserve"> and </w:t>
      </w:r>
      <w:r>
        <w:fldChar w:fldCharType="begin"/>
      </w:r>
      <w:r>
        <w:instrText xml:space="preserve"> REF _Ref425328347 \h </w:instrText>
      </w:r>
      <w:r>
        <w:fldChar w:fldCharType="separate"/>
      </w:r>
      <w:r>
        <w:t xml:space="preserve">Figure </w:t>
      </w:r>
      <w:r>
        <w:rPr>
          <w:noProof/>
        </w:rPr>
        <w:t>16</w:t>
      </w:r>
      <w:r>
        <w:fldChar w:fldCharType="end"/>
      </w:r>
      <w:r>
        <w:t xml:space="preserve"> for the three different MCLs of 164 dB, 154 dB and 144 dB respectively</w:t>
      </w:r>
      <w:r w:rsidRPr="00763114">
        <w:t>.</w:t>
      </w:r>
      <w:r>
        <w:t xml:space="preserve"> Note that a successful detection of the cell ID also results in the correct M-frame timing, because of the inherent design of the SSS.</w:t>
      </w:r>
    </w:p>
    <w:p w14:paraId="64D111B3" w14:textId="77777777" w:rsidR="00094F04" w:rsidRPr="00763114" w:rsidRDefault="00094F04" w:rsidP="00094F04">
      <w:pPr>
        <w:pStyle w:val="BodyText"/>
        <w:keepNext/>
        <w:jc w:val="center"/>
      </w:pPr>
      <w:r>
        <w:rPr>
          <w:noProof/>
        </w:rPr>
        <w:drawing>
          <wp:inline distT="0" distB="0" distL="0" distR="0" wp14:anchorId="190BF023" wp14:editId="7A08361E">
            <wp:extent cx="3676650" cy="3207063"/>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64.png"/>
                    <pic:cNvPicPr/>
                  </pic:nvPicPr>
                  <pic:blipFill>
                    <a:blip r:embed="rId22">
                      <a:extLst>
                        <a:ext uri="{28A0092B-C50C-407E-A947-70E740481C1C}">
                          <a14:useLocalDpi xmlns:a14="http://schemas.microsoft.com/office/drawing/2010/main" val="0"/>
                        </a:ext>
                      </a:extLst>
                    </a:blip>
                    <a:stretch>
                      <a:fillRect/>
                    </a:stretch>
                  </pic:blipFill>
                  <pic:spPr>
                    <a:xfrm>
                      <a:off x="0" y="0"/>
                      <a:ext cx="3677670" cy="3207953"/>
                    </a:xfrm>
                    <a:prstGeom prst="rect">
                      <a:avLst/>
                    </a:prstGeom>
                  </pic:spPr>
                </pic:pic>
              </a:graphicData>
            </a:graphic>
          </wp:inline>
        </w:drawing>
      </w:r>
    </w:p>
    <w:p w14:paraId="43A0E22F" w14:textId="77777777" w:rsidR="00094F04" w:rsidRDefault="00094F04" w:rsidP="00094F04">
      <w:pPr>
        <w:pStyle w:val="Caption"/>
        <w:ind w:left="0"/>
      </w:pPr>
      <w:bookmarkStart w:id="14" w:name="_Ref419713308"/>
      <w:r w:rsidRPr="00DF774A">
        <w:t xml:space="preserve">Figure </w:t>
      </w:r>
      <w:fldSimple w:instr=" SEQ Figure \* ARABIC ">
        <w:r>
          <w:rPr>
            <w:noProof/>
          </w:rPr>
          <w:t>14</w:t>
        </w:r>
      </w:fldSimple>
      <w:bookmarkEnd w:id="14"/>
      <w:r w:rsidRPr="00DF774A">
        <w:t xml:space="preserve">: CDF of the time required for </w:t>
      </w:r>
      <w:r>
        <w:t>cell ID</w:t>
      </w:r>
      <w:r w:rsidRPr="00DF774A">
        <w:t xml:space="preserve"> detection at 164 dB MCL. </w:t>
      </w:r>
    </w:p>
    <w:p w14:paraId="0E11FCF8" w14:textId="77777777" w:rsidR="00094F04" w:rsidRDefault="00094F04" w:rsidP="00094F04">
      <w:pPr>
        <w:keepNext/>
        <w:jc w:val="center"/>
      </w:pPr>
      <w:r>
        <w:rPr>
          <w:noProof/>
        </w:rPr>
        <w:lastRenderedPageBreak/>
        <w:drawing>
          <wp:inline distT="0" distB="0" distL="0" distR="0" wp14:anchorId="28112113" wp14:editId="342E9944">
            <wp:extent cx="4017666" cy="3562350"/>
            <wp:effectExtent l="0" t="0" r="190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54.png"/>
                    <pic:cNvPicPr/>
                  </pic:nvPicPr>
                  <pic:blipFill>
                    <a:blip r:embed="rId23">
                      <a:extLst>
                        <a:ext uri="{28A0092B-C50C-407E-A947-70E740481C1C}">
                          <a14:useLocalDpi xmlns:a14="http://schemas.microsoft.com/office/drawing/2010/main" val="0"/>
                        </a:ext>
                      </a:extLst>
                    </a:blip>
                    <a:stretch>
                      <a:fillRect/>
                    </a:stretch>
                  </pic:blipFill>
                  <pic:spPr>
                    <a:xfrm>
                      <a:off x="0" y="0"/>
                      <a:ext cx="4018214" cy="3562836"/>
                    </a:xfrm>
                    <a:prstGeom prst="rect">
                      <a:avLst/>
                    </a:prstGeom>
                  </pic:spPr>
                </pic:pic>
              </a:graphicData>
            </a:graphic>
          </wp:inline>
        </w:drawing>
      </w:r>
    </w:p>
    <w:p w14:paraId="63226C0A" w14:textId="77777777" w:rsidR="00094F04" w:rsidRDefault="00094F04" w:rsidP="00094F04">
      <w:pPr>
        <w:pStyle w:val="Caption"/>
      </w:pPr>
      <w:bookmarkStart w:id="15" w:name="_Ref425328346"/>
      <w:r>
        <w:t xml:space="preserve">Figure </w:t>
      </w:r>
      <w:fldSimple w:instr=" SEQ Figure \* ARABIC ">
        <w:r>
          <w:rPr>
            <w:noProof/>
          </w:rPr>
          <w:t>15</w:t>
        </w:r>
      </w:fldSimple>
      <w:bookmarkEnd w:id="15"/>
      <w:r>
        <w:t xml:space="preserve"> : </w:t>
      </w:r>
      <w:r w:rsidRPr="00DF774A">
        <w:t xml:space="preserve">CDF of the time required for </w:t>
      </w:r>
      <w:r>
        <w:t>cell ID</w:t>
      </w:r>
      <w:r w:rsidRPr="00DF774A">
        <w:t xml:space="preserve"> detection at</w:t>
      </w:r>
      <w:r>
        <w:t xml:space="preserve"> 15</w:t>
      </w:r>
      <w:r w:rsidRPr="00DF774A">
        <w:t>4 dB MCL.</w:t>
      </w:r>
    </w:p>
    <w:p w14:paraId="3A97B372" w14:textId="77777777" w:rsidR="00094F04" w:rsidRDefault="00094F04" w:rsidP="00094F04">
      <w:pPr>
        <w:keepNext/>
        <w:jc w:val="center"/>
      </w:pPr>
      <w:r>
        <w:rPr>
          <w:noProof/>
        </w:rPr>
        <w:drawing>
          <wp:inline distT="0" distB="0" distL="0" distR="0" wp14:anchorId="7ABA847D" wp14:editId="6079B7DA">
            <wp:extent cx="3886200" cy="324414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44.png"/>
                    <pic:cNvPicPr/>
                  </pic:nvPicPr>
                  <pic:blipFill>
                    <a:blip r:embed="rId24">
                      <a:extLst>
                        <a:ext uri="{28A0092B-C50C-407E-A947-70E740481C1C}">
                          <a14:useLocalDpi xmlns:a14="http://schemas.microsoft.com/office/drawing/2010/main" val="0"/>
                        </a:ext>
                      </a:extLst>
                    </a:blip>
                    <a:stretch>
                      <a:fillRect/>
                    </a:stretch>
                  </pic:blipFill>
                  <pic:spPr>
                    <a:xfrm>
                      <a:off x="0" y="0"/>
                      <a:ext cx="3887326" cy="3245080"/>
                    </a:xfrm>
                    <a:prstGeom prst="rect">
                      <a:avLst/>
                    </a:prstGeom>
                  </pic:spPr>
                </pic:pic>
              </a:graphicData>
            </a:graphic>
          </wp:inline>
        </w:drawing>
      </w:r>
    </w:p>
    <w:p w14:paraId="68CBE0E5" w14:textId="77777777" w:rsidR="00094F04" w:rsidRPr="00DF774A" w:rsidRDefault="00094F04" w:rsidP="00094F04">
      <w:pPr>
        <w:pStyle w:val="Caption"/>
      </w:pPr>
      <w:bookmarkStart w:id="16" w:name="_Ref425328347"/>
      <w:r>
        <w:t xml:space="preserve">Figure </w:t>
      </w:r>
      <w:fldSimple w:instr=" SEQ Figure \* ARABIC ">
        <w:r>
          <w:rPr>
            <w:noProof/>
          </w:rPr>
          <w:t>16</w:t>
        </w:r>
      </w:fldSimple>
      <w:bookmarkEnd w:id="16"/>
      <w:r>
        <w:t xml:space="preserve"> : </w:t>
      </w:r>
      <w:r w:rsidRPr="00DF774A">
        <w:t xml:space="preserve">CDF of the time required for </w:t>
      </w:r>
      <w:r>
        <w:t>cell ID</w:t>
      </w:r>
      <w:r w:rsidRPr="00DF774A">
        <w:t xml:space="preserve"> detection at</w:t>
      </w:r>
      <w:r>
        <w:t xml:space="preserve"> 14</w:t>
      </w:r>
      <w:r w:rsidRPr="00DF774A">
        <w:t>4 dB MCL.</w:t>
      </w:r>
    </w:p>
    <w:p w14:paraId="707FB224" w14:textId="77777777" w:rsidR="00094F04" w:rsidRPr="00763114" w:rsidRDefault="00094F04" w:rsidP="00094F04">
      <w:pPr>
        <w:pStyle w:val="BodyText"/>
      </w:pPr>
    </w:p>
    <w:p w14:paraId="6DE20011" w14:textId="77777777" w:rsidR="00094F04" w:rsidRPr="00763114" w:rsidRDefault="00094F04" w:rsidP="00094F04">
      <w:pPr>
        <w:pStyle w:val="Heading2"/>
      </w:pPr>
      <w:bookmarkStart w:id="17" w:name="_Ref419818870"/>
      <w:r>
        <w:t xml:space="preserve">Initial Cell Search : </w:t>
      </w:r>
      <w:r w:rsidRPr="00763114">
        <w:t>Total Synchronization Time</w:t>
      </w:r>
      <w:bookmarkEnd w:id="17"/>
    </w:p>
    <w:p w14:paraId="12298916" w14:textId="77777777" w:rsidR="00094F04" w:rsidRPr="00763114" w:rsidRDefault="00094F04" w:rsidP="00094F04">
      <w:pPr>
        <w:pStyle w:val="BodyText"/>
      </w:pPr>
      <w:r w:rsidRPr="00763114">
        <w:t xml:space="preserve">A comparison of the total synchronization time for initial cell search for a desired percentage of the mobile stations is provided in </w:t>
      </w:r>
      <w:r>
        <w:fldChar w:fldCharType="begin"/>
      </w:r>
      <w:r>
        <w:instrText xml:space="preserve"> REF _Ref419713384 \h </w:instrText>
      </w:r>
      <w:r>
        <w:fldChar w:fldCharType="separate"/>
      </w:r>
      <w:r w:rsidRPr="00763114">
        <w:t xml:space="preserve">Table </w:t>
      </w:r>
      <w:r>
        <w:rPr>
          <w:noProof/>
        </w:rPr>
        <w:t>4</w:t>
      </w:r>
      <w:r>
        <w:fldChar w:fldCharType="end"/>
      </w:r>
      <w:r>
        <w:t xml:space="preserve">, </w:t>
      </w:r>
      <w:r>
        <w:fldChar w:fldCharType="begin"/>
      </w:r>
      <w:r>
        <w:instrText xml:space="preserve"> REF _Ref425326357 \h </w:instrText>
      </w:r>
      <w:r>
        <w:fldChar w:fldCharType="separate"/>
      </w:r>
      <w:r>
        <w:t xml:space="preserve">Table </w:t>
      </w:r>
      <w:r>
        <w:rPr>
          <w:noProof/>
        </w:rPr>
        <w:t>5</w:t>
      </w:r>
      <w:r>
        <w:fldChar w:fldCharType="end"/>
      </w:r>
      <w:r>
        <w:t xml:space="preserve"> and </w:t>
      </w:r>
      <w:r>
        <w:fldChar w:fldCharType="begin"/>
      </w:r>
      <w:r>
        <w:instrText xml:space="preserve"> REF _Ref425326359 \h </w:instrText>
      </w:r>
      <w:r>
        <w:fldChar w:fldCharType="separate"/>
      </w:r>
      <w:r>
        <w:t xml:space="preserve">Table </w:t>
      </w:r>
      <w:r>
        <w:rPr>
          <w:noProof/>
        </w:rPr>
        <w:t>6</w:t>
      </w:r>
      <w:r>
        <w:fldChar w:fldCharType="end"/>
      </w:r>
      <w:r>
        <w:t xml:space="preserve"> </w:t>
      </w:r>
      <w:r w:rsidRPr="00763114">
        <w:t xml:space="preserve">for </w:t>
      </w:r>
      <w:r>
        <w:t xml:space="preserve">the three different MCLs. “Network Synchronization time” refers to the total time required for </w:t>
      </w:r>
      <w:r>
        <w:lastRenderedPageBreak/>
        <w:t>successful signal detection (including detection of frame timing), correction of frequency offset and detection of cell ID. In obtaining the total synchronization time, we assume that the frequency offset estimation procedure is started during the last 15 ms frame used for signal detection, and the cell ID detection procedure is started in the last 15 ms frame the frequency offset is correctly estimated.</w:t>
      </w:r>
    </w:p>
    <w:p w14:paraId="5E7CBCAD" w14:textId="77777777" w:rsidR="00094F04" w:rsidRPr="009B3CA7" w:rsidRDefault="00094F04" w:rsidP="00094F04">
      <w:pPr>
        <w:pStyle w:val="Caption"/>
        <w:keepNext/>
      </w:pPr>
      <w:bookmarkStart w:id="18" w:name="_Ref419713384"/>
      <w:r w:rsidRPr="00763114">
        <w:t xml:space="preserve">Table </w:t>
      </w:r>
      <w:r w:rsidRPr="009B3CA7">
        <w:fldChar w:fldCharType="begin"/>
      </w:r>
      <w:r w:rsidRPr="00763114">
        <w:instrText xml:space="preserve"> SEQ Table \* ARABIC </w:instrText>
      </w:r>
      <w:r w:rsidRPr="009B3CA7">
        <w:fldChar w:fldCharType="separate"/>
      </w:r>
      <w:r>
        <w:rPr>
          <w:noProof/>
        </w:rPr>
        <w:t>4</w:t>
      </w:r>
      <w:r w:rsidRPr="009B3CA7">
        <w:rPr>
          <w:noProof/>
        </w:rPr>
        <w:fldChar w:fldCharType="end"/>
      </w:r>
      <w:bookmarkEnd w:id="18"/>
      <w:r w:rsidRPr="009B3CA7">
        <w:t>: Comparison of network synchronization time</w:t>
      </w:r>
      <w:r>
        <w:t xml:space="preserve"> (in ms)</w:t>
      </w:r>
      <w:r w:rsidRPr="009B3CA7">
        <w:t xml:space="preserve"> </w:t>
      </w:r>
      <w:r>
        <w:t>for</w:t>
      </w:r>
      <w:r w:rsidRPr="009B3CA7">
        <w:t xml:space="preserve"> initial cell search</w:t>
      </w:r>
      <w:r>
        <w:t xml:space="preserve"> at 164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094F04" w:rsidRPr="00763114" w14:paraId="60023CEE" w14:textId="77777777" w:rsidTr="002A426E">
        <w:trPr>
          <w:trHeight w:val="660"/>
          <w:jc w:val="center"/>
        </w:trPr>
        <w:tc>
          <w:tcPr>
            <w:tcW w:w="3244" w:type="dxa"/>
            <w:vMerge w:val="restart"/>
            <w:shd w:val="clear" w:color="auto" w:fill="C6D9F1" w:themeFill="text2" w:themeFillTint="33"/>
          </w:tcPr>
          <w:p w14:paraId="725F0EB6" w14:textId="77777777" w:rsidR="00094F04" w:rsidRPr="00437704" w:rsidRDefault="00094F04" w:rsidP="002A426E">
            <w:pPr>
              <w:pStyle w:val="BodyText"/>
              <w:jc w:val="center"/>
              <w:rPr>
                <w:rFonts w:ascii="Arial" w:hAnsi="Arial" w:cs="Arial"/>
              </w:rPr>
            </w:pPr>
            <w:r w:rsidRPr="00437704">
              <w:rPr>
                <w:rFonts w:ascii="Arial" w:hAnsi="Arial" w:cs="Arial"/>
                <w:sz w:val="22"/>
                <w:szCs w:val="22"/>
              </w:rPr>
              <w:t>Synchronization Time</w:t>
            </w:r>
          </w:p>
        </w:tc>
        <w:tc>
          <w:tcPr>
            <w:tcW w:w="2797" w:type="dxa"/>
            <w:gridSpan w:val="3"/>
            <w:shd w:val="clear" w:color="auto" w:fill="C6D9F1" w:themeFill="text2" w:themeFillTint="33"/>
          </w:tcPr>
          <w:p w14:paraId="43C46277" w14:textId="77777777" w:rsidR="00094F04" w:rsidRPr="00763114" w:rsidRDefault="00094F04" w:rsidP="002A426E">
            <w:pPr>
              <w:pStyle w:val="BodyText"/>
              <w:jc w:val="center"/>
              <w:rPr>
                <w:rFonts w:ascii="Arial" w:hAnsi="Arial" w:cs="Arial"/>
              </w:rPr>
            </w:pPr>
            <w:r>
              <w:rPr>
                <w:rFonts w:ascii="Arial" w:hAnsi="Arial" w:cs="Arial"/>
                <w:sz w:val="22"/>
                <w:szCs w:val="22"/>
              </w:rPr>
              <w:t>Number of Interferers</w:t>
            </w:r>
          </w:p>
        </w:tc>
      </w:tr>
      <w:tr w:rsidR="00094F04" w:rsidRPr="00763114" w14:paraId="58A87BE6" w14:textId="77777777" w:rsidTr="002A426E">
        <w:trPr>
          <w:trHeight w:val="159"/>
          <w:jc w:val="center"/>
        </w:trPr>
        <w:tc>
          <w:tcPr>
            <w:tcW w:w="3244" w:type="dxa"/>
            <w:vMerge/>
            <w:shd w:val="clear" w:color="auto" w:fill="C6D9F1" w:themeFill="text2" w:themeFillTint="33"/>
          </w:tcPr>
          <w:p w14:paraId="50E85E29" w14:textId="77777777" w:rsidR="00094F04" w:rsidRPr="00763114" w:rsidRDefault="00094F04" w:rsidP="002A426E">
            <w:pPr>
              <w:pStyle w:val="BodyText"/>
              <w:jc w:val="center"/>
              <w:rPr>
                <w:rFonts w:ascii="Arial" w:hAnsi="Arial" w:cs="Arial"/>
              </w:rPr>
            </w:pPr>
          </w:p>
        </w:tc>
        <w:tc>
          <w:tcPr>
            <w:tcW w:w="931" w:type="dxa"/>
            <w:shd w:val="clear" w:color="auto" w:fill="C6D9F1" w:themeFill="text2" w:themeFillTint="33"/>
          </w:tcPr>
          <w:p w14:paraId="7D7133B7" w14:textId="77777777" w:rsidR="00094F04" w:rsidRPr="00763114" w:rsidRDefault="00094F04" w:rsidP="002A426E">
            <w:pPr>
              <w:pStyle w:val="BodyText"/>
              <w:jc w:val="center"/>
              <w:rPr>
                <w:rFonts w:ascii="Arial" w:hAnsi="Arial" w:cs="Arial"/>
              </w:rPr>
            </w:pPr>
            <w:r w:rsidRPr="00763114">
              <w:rPr>
                <w:rFonts w:ascii="Arial" w:hAnsi="Arial" w:cs="Arial"/>
              </w:rPr>
              <w:t>0</w:t>
            </w:r>
          </w:p>
        </w:tc>
        <w:tc>
          <w:tcPr>
            <w:tcW w:w="931" w:type="dxa"/>
            <w:shd w:val="clear" w:color="auto" w:fill="C6D9F1" w:themeFill="text2" w:themeFillTint="33"/>
          </w:tcPr>
          <w:p w14:paraId="7AD9F81A" w14:textId="77777777" w:rsidR="00094F04" w:rsidRPr="00763114" w:rsidRDefault="00094F04" w:rsidP="002A426E">
            <w:pPr>
              <w:pStyle w:val="BodyText"/>
              <w:jc w:val="center"/>
              <w:rPr>
                <w:rFonts w:ascii="Arial" w:hAnsi="Arial" w:cs="Arial"/>
              </w:rPr>
            </w:pPr>
            <w:r w:rsidRPr="00763114">
              <w:rPr>
                <w:rFonts w:ascii="Arial" w:hAnsi="Arial" w:cs="Arial"/>
              </w:rPr>
              <w:t>1</w:t>
            </w:r>
          </w:p>
        </w:tc>
        <w:tc>
          <w:tcPr>
            <w:tcW w:w="934" w:type="dxa"/>
            <w:shd w:val="clear" w:color="auto" w:fill="C6D9F1" w:themeFill="text2" w:themeFillTint="33"/>
          </w:tcPr>
          <w:p w14:paraId="170FEA9E" w14:textId="77777777" w:rsidR="00094F04" w:rsidRPr="00763114" w:rsidRDefault="00094F04" w:rsidP="002A426E">
            <w:pPr>
              <w:pStyle w:val="BodyText"/>
              <w:jc w:val="center"/>
              <w:rPr>
                <w:rFonts w:ascii="Arial" w:hAnsi="Arial" w:cs="Arial"/>
              </w:rPr>
            </w:pPr>
            <w:r w:rsidRPr="00763114">
              <w:rPr>
                <w:rFonts w:ascii="Arial" w:hAnsi="Arial" w:cs="Arial"/>
              </w:rPr>
              <w:t>2</w:t>
            </w:r>
          </w:p>
        </w:tc>
      </w:tr>
      <w:tr w:rsidR="00094F04" w:rsidRPr="00763114" w14:paraId="23874935" w14:textId="77777777" w:rsidTr="002A426E">
        <w:trPr>
          <w:trHeight w:val="419"/>
          <w:jc w:val="center"/>
        </w:trPr>
        <w:tc>
          <w:tcPr>
            <w:tcW w:w="3244" w:type="dxa"/>
          </w:tcPr>
          <w:p w14:paraId="52A611DA" w14:textId="77777777" w:rsidR="00094F04" w:rsidRPr="00763114" w:rsidRDefault="00094F04" w:rsidP="002A426E">
            <w:pPr>
              <w:pStyle w:val="BodyText"/>
              <w:jc w:val="center"/>
              <w:rPr>
                <w:rFonts w:ascii="Arial" w:hAnsi="Arial" w:cs="Arial"/>
              </w:rPr>
            </w:pPr>
            <w:r w:rsidRPr="00763114">
              <w:rPr>
                <w:rFonts w:ascii="Arial" w:hAnsi="Arial" w:cs="Arial"/>
              </w:rPr>
              <w:t>50 %</w:t>
            </w:r>
          </w:p>
        </w:tc>
        <w:tc>
          <w:tcPr>
            <w:tcW w:w="931" w:type="dxa"/>
          </w:tcPr>
          <w:p w14:paraId="4807B63B" w14:textId="77777777" w:rsidR="00094F04" w:rsidRPr="00763114" w:rsidRDefault="00094F04" w:rsidP="002A426E">
            <w:pPr>
              <w:pStyle w:val="BodyText"/>
              <w:jc w:val="center"/>
              <w:rPr>
                <w:rFonts w:ascii="Arial" w:hAnsi="Arial" w:cs="Arial"/>
              </w:rPr>
            </w:pPr>
            <w:r>
              <w:rPr>
                <w:rFonts w:ascii="Arial" w:hAnsi="Arial" w:cs="Arial"/>
              </w:rPr>
              <w:t>135</w:t>
            </w:r>
          </w:p>
        </w:tc>
        <w:tc>
          <w:tcPr>
            <w:tcW w:w="931" w:type="dxa"/>
          </w:tcPr>
          <w:p w14:paraId="6AE6CDB2" w14:textId="77777777" w:rsidR="00094F04" w:rsidRPr="00763114" w:rsidRDefault="00094F04" w:rsidP="002A426E">
            <w:pPr>
              <w:pStyle w:val="BodyText"/>
              <w:jc w:val="center"/>
              <w:rPr>
                <w:rFonts w:ascii="Arial" w:hAnsi="Arial" w:cs="Arial"/>
              </w:rPr>
            </w:pPr>
            <w:r>
              <w:rPr>
                <w:rFonts w:ascii="Arial" w:hAnsi="Arial" w:cs="Arial"/>
              </w:rPr>
              <w:t>90</w:t>
            </w:r>
          </w:p>
        </w:tc>
        <w:tc>
          <w:tcPr>
            <w:tcW w:w="934" w:type="dxa"/>
          </w:tcPr>
          <w:p w14:paraId="336E24D2" w14:textId="77777777" w:rsidR="00094F04" w:rsidRPr="00763114" w:rsidRDefault="00094F04" w:rsidP="002A426E">
            <w:pPr>
              <w:pStyle w:val="BodyText"/>
              <w:spacing w:line="276" w:lineRule="auto"/>
              <w:jc w:val="center"/>
              <w:rPr>
                <w:rFonts w:ascii="Arial" w:hAnsi="Arial" w:cs="Arial"/>
              </w:rPr>
            </w:pPr>
            <w:r>
              <w:rPr>
                <w:rFonts w:ascii="Arial" w:hAnsi="Arial" w:cs="Arial"/>
              </w:rPr>
              <w:t>75</w:t>
            </w:r>
          </w:p>
        </w:tc>
      </w:tr>
      <w:tr w:rsidR="00094F04" w:rsidRPr="00763114" w14:paraId="51F2DBAB" w14:textId="77777777" w:rsidTr="002A426E">
        <w:trPr>
          <w:trHeight w:val="432"/>
          <w:jc w:val="center"/>
        </w:trPr>
        <w:tc>
          <w:tcPr>
            <w:tcW w:w="3244" w:type="dxa"/>
          </w:tcPr>
          <w:p w14:paraId="18104395" w14:textId="77777777" w:rsidR="00094F04" w:rsidRPr="00763114" w:rsidRDefault="00094F04" w:rsidP="002A426E">
            <w:pPr>
              <w:pStyle w:val="BodyText"/>
              <w:jc w:val="center"/>
              <w:rPr>
                <w:rFonts w:ascii="Arial" w:hAnsi="Arial" w:cs="Arial"/>
              </w:rPr>
            </w:pPr>
            <w:r w:rsidRPr="00763114">
              <w:rPr>
                <w:rFonts w:ascii="Arial" w:hAnsi="Arial" w:cs="Arial"/>
              </w:rPr>
              <w:t>90 %</w:t>
            </w:r>
          </w:p>
        </w:tc>
        <w:tc>
          <w:tcPr>
            <w:tcW w:w="931" w:type="dxa"/>
          </w:tcPr>
          <w:p w14:paraId="42FD6FFD" w14:textId="77777777" w:rsidR="00094F04" w:rsidRPr="00763114" w:rsidRDefault="00094F04" w:rsidP="002A426E">
            <w:pPr>
              <w:pStyle w:val="BodyText"/>
              <w:jc w:val="center"/>
              <w:rPr>
                <w:rFonts w:ascii="Arial" w:hAnsi="Arial" w:cs="Arial"/>
              </w:rPr>
            </w:pPr>
            <w:r>
              <w:rPr>
                <w:rFonts w:ascii="Arial" w:hAnsi="Arial" w:cs="Arial"/>
              </w:rPr>
              <w:t>570</w:t>
            </w:r>
          </w:p>
        </w:tc>
        <w:tc>
          <w:tcPr>
            <w:tcW w:w="931" w:type="dxa"/>
          </w:tcPr>
          <w:p w14:paraId="0FBE13FB" w14:textId="77777777" w:rsidR="00094F04" w:rsidRPr="00763114" w:rsidRDefault="00094F04" w:rsidP="002A426E">
            <w:pPr>
              <w:pStyle w:val="BodyText"/>
              <w:jc w:val="center"/>
              <w:rPr>
                <w:rFonts w:ascii="Arial" w:hAnsi="Arial" w:cs="Arial"/>
              </w:rPr>
            </w:pPr>
            <w:r>
              <w:rPr>
                <w:rFonts w:ascii="Arial" w:hAnsi="Arial" w:cs="Arial"/>
              </w:rPr>
              <w:t>390</w:t>
            </w:r>
          </w:p>
        </w:tc>
        <w:tc>
          <w:tcPr>
            <w:tcW w:w="934" w:type="dxa"/>
          </w:tcPr>
          <w:p w14:paraId="0A113A36" w14:textId="77777777" w:rsidR="00094F04" w:rsidRPr="00763114" w:rsidRDefault="00094F04" w:rsidP="002A426E">
            <w:pPr>
              <w:pStyle w:val="BodyText"/>
              <w:spacing w:line="276" w:lineRule="auto"/>
              <w:jc w:val="center"/>
              <w:rPr>
                <w:rFonts w:ascii="Arial" w:hAnsi="Arial" w:cs="Arial"/>
              </w:rPr>
            </w:pPr>
            <w:r>
              <w:rPr>
                <w:rFonts w:ascii="Arial" w:hAnsi="Arial" w:cs="Arial"/>
              </w:rPr>
              <w:t>390</w:t>
            </w:r>
          </w:p>
        </w:tc>
      </w:tr>
      <w:tr w:rsidR="00094F04" w:rsidRPr="00763114" w14:paraId="14494D01" w14:textId="77777777" w:rsidTr="002A426E">
        <w:trPr>
          <w:trHeight w:val="432"/>
          <w:jc w:val="center"/>
        </w:trPr>
        <w:tc>
          <w:tcPr>
            <w:tcW w:w="3244" w:type="dxa"/>
          </w:tcPr>
          <w:p w14:paraId="6CE215D8" w14:textId="77777777" w:rsidR="00094F04" w:rsidRPr="00763114" w:rsidRDefault="00094F04" w:rsidP="002A426E">
            <w:pPr>
              <w:pStyle w:val="BodyText"/>
              <w:jc w:val="center"/>
              <w:rPr>
                <w:rFonts w:ascii="Arial" w:hAnsi="Arial" w:cs="Arial"/>
              </w:rPr>
            </w:pPr>
            <w:r w:rsidRPr="00763114">
              <w:rPr>
                <w:rFonts w:ascii="Arial" w:hAnsi="Arial" w:cs="Arial"/>
              </w:rPr>
              <w:t>99 %</w:t>
            </w:r>
          </w:p>
        </w:tc>
        <w:tc>
          <w:tcPr>
            <w:tcW w:w="931" w:type="dxa"/>
          </w:tcPr>
          <w:p w14:paraId="386D00CC" w14:textId="77777777" w:rsidR="00094F04" w:rsidRPr="00763114" w:rsidRDefault="00094F04" w:rsidP="002A426E">
            <w:pPr>
              <w:pStyle w:val="BodyText"/>
              <w:jc w:val="center"/>
              <w:rPr>
                <w:rFonts w:ascii="Arial" w:hAnsi="Arial" w:cs="Arial"/>
              </w:rPr>
            </w:pPr>
            <w:r>
              <w:rPr>
                <w:rFonts w:ascii="Arial" w:hAnsi="Arial" w:cs="Arial"/>
              </w:rPr>
              <w:t>1245</w:t>
            </w:r>
          </w:p>
        </w:tc>
        <w:tc>
          <w:tcPr>
            <w:tcW w:w="931" w:type="dxa"/>
          </w:tcPr>
          <w:p w14:paraId="48C45937" w14:textId="77777777" w:rsidR="00094F04" w:rsidRPr="00763114" w:rsidRDefault="00094F04" w:rsidP="002A426E">
            <w:pPr>
              <w:pStyle w:val="BodyText"/>
              <w:jc w:val="center"/>
              <w:rPr>
                <w:rFonts w:ascii="Arial" w:hAnsi="Arial" w:cs="Arial"/>
              </w:rPr>
            </w:pPr>
            <w:r>
              <w:rPr>
                <w:rFonts w:ascii="Arial" w:hAnsi="Arial" w:cs="Arial"/>
              </w:rPr>
              <w:t>1470</w:t>
            </w:r>
          </w:p>
        </w:tc>
        <w:tc>
          <w:tcPr>
            <w:tcW w:w="934" w:type="dxa"/>
          </w:tcPr>
          <w:p w14:paraId="2F9F7B48" w14:textId="77777777" w:rsidR="00094F04" w:rsidRPr="00763114" w:rsidRDefault="00094F04" w:rsidP="002A426E">
            <w:pPr>
              <w:pStyle w:val="BodyText"/>
              <w:spacing w:line="276" w:lineRule="auto"/>
              <w:jc w:val="center"/>
              <w:rPr>
                <w:rFonts w:ascii="Arial" w:hAnsi="Arial" w:cs="Arial"/>
              </w:rPr>
            </w:pPr>
            <w:r>
              <w:rPr>
                <w:rFonts w:ascii="Arial" w:hAnsi="Arial" w:cs="Arial"/>
              </w:rPr>
              <w:t>1110</w:t>
            </w:r>
          </w:p>
        </w:tc>
      </w:tr>
      <w:tr w:rsidR="00094F04" w:rsidRPr="00763114" w14:paraId="068E2691" w14:textId="77777777" w:rsidTr="002A426E">
        <w:trPr>
          <w:trHeight w:val="432"/>
          <w:jc w:val="center"/>
        </w:trPr>
        <w:tc>
          <w:tcPr>
            <w:tcW w:w="3244" w:type="dxa"/>
          </w:tcPr>
          <w:p w14:paraId="5B1BDCA7" w14:textId="77777777" w:rsidR="00094F04" w:rsidRPr="00763114" w:rsidRDefault="00094F04" w:rsidP="002A426E">
            <w:pPr>
              <w:pStyle w:val="BodyText"/>
              <w:jc w:val="center"/>
              <w:rPr>
                <w:rFonts w:ascii="Arial" w:hAnsi="Arial" w:cs="Arial"/>
              </w:rPr>
            </w:pPr>
            <w:r>
              <w:rPr>
                <w:rFonts w:ascii="Arial" w:hAnsi="Arial" w:cs="Arial"/>
              </w:rPr>
              <w:t>Average</w:t>
            </w:r>
          </w:p>
        </w:tc>
        <w:tc>
          <w:tcPr>
            <w:tcW w:w="931" w:type="dxa"/>
          </w:tcPr>
          <w:p w14:paraId="56ECE2D6" w14:textId="77777777" w:rsidR="00094F04" w:rsidRDefault="00094F04" w:rsidP="002A426E">
            <w:pPr>
              <w:pStyle w:val="BodyText"/>
              <w:jc w:val="center"/>
              <w:rPr>
                <w:rFonts w:ascii="Arial" w:hAnsi="Arial" w:cs="Arial"/>
              </w:rPr>
            </w:pPr>
            <w:r>
              <w:rPr>
                <w:rFonts w:ascii="Arial" w:hAnsi="Arial" w:cs="Arial"/>
              </w:rPr>
              <w:t>236.57</w:t>
            </w:r>
          </w:p>
        </w:tc>
        <w:tc>
          <w:tcPr>
            <w:tcW w:w="931" w:type="dxa"/>
          </w:tcPr>
          <w:p w14:paraId="58C7025C" w14:textId="77777777" w:rsidR="00094F04" w:rsidRDefault="00094F04" w:rsidP="002A426E">
            <w:pPr>
              <w:pStyle w:val="BodyText"/>
              <w:jc w:val="center"/>
              <w:rPr>
                <w:rFonts w:ascii="Arial" w:hAnsi="Arial" w:cs="Arial"/>
              </w:rPr>
            </w:pPr>
            <w:r>
              <w:rPr>
                <w:rFonts w:ascii="Arial" w:hAnsi="Arial" w:cs="Arial"/>
              </w:rPr>
              <w:t>167.48</w:t>
            </w:r>
          </w:p>
        </w:tc>
        <w:tc>
          <w:tcPr>
            <w:tcW w:w="934" w:type="dxa"/>
          </w:tcPr>
          <w:p w14:paraId="65B25C5C" w14:textId="77777777" w:rsidR="00094F04" w:rsidRDefault="00094F04" w:rsidP="002A426E">
            <w:pPr>
              <w:pStyle w:val="BodyText"/>
              <w:jc w:val="center"/>
              <w:rPr>
                <w:rFonts w:ascii="Arial" w:hAnsi="Arial" w:cs="Arial"/>
              </w:rPr>
            </w:pPr>
            <w:r>
              <w:rPr>
                <w:rFonts w:ascii="Arial" w:hAnsi="Arial" w:cs="Arial"/>
              </w:rPr>
              <w:t>153.92</w:t>
            </w:r>
          </w:p>
        </w:tc>
      </w:tr>
    </w:tbl>
    <w:p w14:paraId="166A46CB" w14:textId="77777777" w:rsidR="00094F04" w:rsidRDefault="00094F04" w:rsidP="00094F04">
      <w:pPr>
        <w:pStyle w:val="BodyText"/>
      </w:pPr>
    </w:p>
    <w:p w14:paraId="062AA37B" w14:textId="77777777" w:rsidR="00094F04" w:rsidRDefault="00094F04" w:rsidP="00094F04">
      <w:pPr>
        <w:pStyle w:val="Caption"/>
      </w:pPr>
      <w:bookmarkStart w:id="19" w:name="_Ref425326357"/>
      <w:r>
        <w:t xml:space="preserve">Table </w:t>
      </w:r>
      <w:fldSimple w:instr=" SEQ Table \* ARABIC ">
        <w:r>
          <w:rPr>
            <w:noProof/>
          </w:rPr>
          <w:t>5</w:t>
        </w:r>
      </w:fldSimple>
      <w:bookmarkEnd w:id="19"/>
      <w:r>
        <w:t xml:space="preserve"> : </w:t>
      </w:r>
      <w:r w:rsidRPr="009B3CA7">
        <w:t>Comparison of network synchronization time</w:t>
      </w:r>
      <w:r>
        <w:t xml:space="preserve"> (in ms)</w:t>
      </w:r>
      <w:r w:rsidRPr="009B3CA7">
        <w:t xml:space="preserve"> </w:t>
      </w:r>
      <w:r>
        <w:t>for</w:t>
      </w:r>
      <w:r w:rsidRPr="009B3CA7">
        <w:t xml:space="preserve"> initial cell search</w:t>
      </w:r>
      <w:r>
        <w:t xml:space="preserve"> at 154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094F04" w:rsidRPr="00763114" w14:paraId="18DA91F0" w14:textId="77777777" w:rsidTr="002A426E">
        <w:trPr>
          <w:trHeight w:val="660"/>
          <w:jc w:val="center"/>
        </w:trPr>
        <w:tc>
          <w:tcPr>
            <w:tcW w:w="3244" w:type="dxa"/>
            <w:vMerge w:val="restart"/>
            <w:shd w:val="clear" w:color="auto" w:fill="C6D9F1" w:themeFill="text2" w:themeFillTint="33"/>
          </w:tcPr>
          <w:p w14:paraId="2CCE4EF8" w14:textId="77777777" w:rsidR="00094F04" w:rsidRPr="00437704" w:rsidRDefault="00094F04" w:rsidP="002A426E">
            <w:pPr>
              <w:pStyle w:val="BodyText"/>
              <w:jc w:val="center"/>
              <w:rPr>
                <w:rFonts w:ascii="Arial" w:hAnsi="Arial" w:cs="Arial"/>
              </w:rPr>
            </w:pPr>
            <w:r w:rsidRPr="00437704">
              <w:rPr>
                <w:rFonts w:ascii="Arial" w:hAnsi="Arial" w:cs="Arial"/>
                <w:sz w:val="22"/>
                <w:szCs w:val="22"/>
              </w:rPr>
              <w:t>Synchronization Time</w:t>
            </w:r>
          </w:p>
        </w:tc>
        <w:tc>
          <w:tcPr>
            <w:tcW w:w="2797" w:type="dxa"/>
            <w:gridSpan w:val="3"/>
            <w:shd w:val="clear" w:color="auto" w:fill="C6D9F1" w:themeFill="text2" w:themeFillTint="33"/>
          </w:tcPr>
          <w:p w14:paraId="01B85D29" w14:textId="77777777" w:rsidR="00094F04" w:rsidRPr="00763114" w:rsidRDefault="00094F04" w:rsidP="002A426E">
            <w:pPr>
              <w:pStyle w:val="BodyText"/>
              <w:jc w:val="center"/>
              <w:rPr>
                <w:rFonts w:ascii="Arial" w:hAnsi="Arial" w:cs="Arial"/>
              </w:rPr>
            </w:pPr>
            <w:r>
              <w:rPr>
                <w:rFonts w:ascii="Arial" w:hAnsi="Arial" w:cs="Arial"/>
                <w:sz w:val="22"/>
                <w:szCs w:val="22"/>
              </w:rPr>
              <w:t>Number of Interferers</w:t>
            </w:r>
          </w:p>
        </w:tc>
      </w:tr>
      <w:tr w:rsidR="00094F04" w:rsidRPr="00763114" w14:paraId="6E117579" w14:textId="77777777" w:rsidTr="002A426E">
        <w:trPr>
          <w:trHeight w:val="159"/>
          <w:jc w:val="center"/>
        </w:trPr>
        <w:tc>
          <w:tcPr>
            <w:tcW w:w="3244" w:type="dxa"/>
            <w:vMerge/>
            <w:shd w:val="clear" w:color="auto" w:fill="C6D9F1" w:themeFill="text2" w:themeFillTint="33"/>
          </w:tcPr>
          <w:p w14:paraId="141D65D4" w14:textId="77777777" w:rsidR="00094F04" w:rsidRPr="00763114" w:rsidRDefault="00094F04" w:rsidP="002A426E">
            <w:pPr>
              <w:pStyle w:val="BodyText"/>
              <w:jc w:val="center"/>
              <w:rPr>
                <w:rFonts w:ascii="Arial" w:hAnsi="Arial" w:cs="Arial"/>
              </w:rPr>
            </w:pPr>
          </w:p>
        </w:tc>
        <w:tc>
          <w:tcPr>
            <w:tcW w:w="931" w:type="dxa"/>
            <w:shd w:val="clear" w:color="auto" w:fill="C6D9F1" w:themeFill="text2" w:themeFillTint="33"/>
          </w:tcPr>
          <w:p w14:paraId="46D844FD" w14:textId="77777777" w:rsidR="00094F04" w:rsidRPr="00763114" w:rsidRDefault="00094F04" w:rsidP="002A426E">
            <w:pPr>
              <w:pStyle w:val="BodyText"/>
              <w:jc w:val="center"/>
              <w:rPr>
                <w:rFonts w:ascii="Arial" w:hAnsi="Arial" w:cs="Arial"/>
              </w:rPr>
            </w:pPr>
            <w:r w:rsidRPr="00763114">
              <w:rPr>
                <w:rFonts w:ascii="Arial" w:hAnsi="Arial" w:cs="Arial"/>
              </w:rPr>
              <w:t>0</w:t>
            </w:r>
          </w:p>
        </w:tc>
        <w:tc>
          <w:tcPr>
            <w:tcW w:w="931" w:type="dxa"/>
            <w:shd w:val="clear" w:color="auto" w:fill="C6D9F1" w:themeFill="text2" w:themeFillTint="33"/>
          </w:tcPr>
          <w:p w14:paraId="71DB88FB" w14:textId="77777777" w:rsidR="00094F04" w:rsidRPr="00763114" w:rsidRDefault="00094F04" w:rsidP="002A426E">
            <w:pPr>
              <w:pStyle w:val="BodyText"/>
              <w:jc w:val="center"/>
              <w:rPr>
                <w:rFonts w:ascii="Arial" w:hAnsi="Arial" w:cs="Arial"/>
              </w:rPr>
            </w:pPr>
            <w:r w:rsidRPr="00763114">
              <w:rPr>
                <w:rFonts w:ascii="Arial" w:hAnsi="Arial" w:cs="Arial"/>
              </w:rPr>
              <w:t>1</w:t>
            </w:r>
          </w:p>
        </w:tc>
        <w:tc>
          <w:tcPr>
            <w:tcW w:w="935" w:type="dxa"/>
            <w:shd w:val="clear" w:color="auto" w:fill="C6D9F1" w:themeFill="text2" w:themeFillTint="33"/>
          </w:tcPr>
          <w:p w14:paraId="0E22F4AE" w14:textId="77777777" w:rsidR="00094F04" w:rsidRPr="00763114" w:rsidRDefault="00094F04" w:rsidP="002A426E">
            <w:pPr>
              <w:pStyle w:val="BodyText"/>
              <w:jc w:val="center"/>
              <w:rPr>
                <w:rFonts w:ascii="Arial" w:hAnsi="Arial" w:cs="Arial"/>
              </w:rPr>
            </w:pPr>
            <w:r w:rsidRPr="00763114">
              <w:rPr>
                <w:rFonts w:ascii="Arial" w:hAnsi="Arial" w:cs="Arial"/>
              </w:rPr>
              <w:t>2</w:t>
            </w:r>
          </w:p>
        </w:tc>
      </w:tr>
      <w:tr w:rsidR="00094F04" w:rsidRPr="00763114" w14:paraId="7AFA9C77" w14:textId="77777777" w:rsidTr="002A426E">
        <w:trPr>
          <w:trHeight w:val="419"/>
          <w:jc w:val="center"/>
        </w:trPr>
        <w:tc>
          <w:tcPr>
            <w:tcW w:w="3244" w:type="dxa"/>
          </w:tcPr>
          <w:p w14:paraId="2ED4A0FD" w14:textId="77777777" w:rsidR="00094F04" w:rsidRPr="00763114" w:rsidRDefault="00094F04" w:rsidP="002A426E">
            <w:pPr>
              <w:pStyle w:val="BodyText"/>
              <w:jc w:val="center"/>
              <w:rPr>
                <w:rFonts w:ascii="Arial" w:hAnsi="Arial" w:cs="Arial"/>
              </w:rPr>
            </w:pPr>
            <w:r w:rsidRPr="00763114">
              <w:rPr>
                <w:rFonts w:ascii="Arial" w:hAnsi="Arial" w:cs="Arial"/>
              </w:rPr>
              <w:t>50 %</w:t>
            </w:r>
          </w:p>
        </w:tc>
        <w:tc>
          <w:tcPr>
            <w:tcW w:w="931" w:type="dxa"/>
          </w:tcPr>
          <w:p w14:paraId="2E30D151" w14:textId="77777777" w:rsidR="00094F04" w:rsidRPr="00763114" w:rsidRDefault="00094F04" w:rsidP="002A426E">
            <w:pPr>
              <w:pStyle w:val="BodyText"/>
              <w:jc w:val="center"/>
              <w:rPr>
                <w:rFonts w:ascii="Arial" w:hAnsi="Arial" w:cs="Arial"/>
              </w:rPr>
            </w:pPr>
            <w:r>
              <w:rPr>
                <w:rFonts w:ascii="Arial" w:hAnsi="Arial" w:cs="Arial"/>
              </w:rPr>
              <w:t>30</w:t>
            </w:r>
          </w:p>
        </w:tc>
        <w:tc>
          <w:tcPr>
            <w:tcW w:w="931" w:type="dxa"/>
          </w:tcPr>
          <w:p w14:paraId="21DAEE3D" w14:textId="77777777" w:rsidR="00094F04" w:rsidRPr="00763114" w:rsidRDefault="00094F04" w:rsidP="002A426E">
            <w:pPr>
              <w:pStyle w:val="BodyText"/>
              <w:jc w:val="center"/>
              <w:rPr>
                <w:rFonts w:ascii="Arial" w:hAnsi="Arial" w:cs="Arial"/>
              </w:rPr>
            </w:pPr>
            <w:r>
              <w:rPr>
                <w:rFonts w:ascii="Arial" w:hAnsi="Arial" w:cs="Arial"/>
              </w:rPr>
              <w:t>30</w:t>
            </w:r>
          </w:p>
        </w:tc>
        <w:tc>
          <w:tcPr>
            <w:tcW w:w="935" w:type="dxa"/>
          </w:tcPr>
          <w:p w14:paraId="66F25D85" w14:textId="77777777" w:rsidR="00094F04" w:rsidRPr="00763114" w:rsidRDefault="00094F04" w:rsidP="002A426E">
            <w:pPr>
              <w:pStyle w:val="BodyText"/>
              <w:spacing w:line="276" w:lineRule="auto"/>
              <w:jc w:val="center"/>
              <w:rPr>
                <w:rFonts w:ascii="Arial" w:hAnsi="Arial" w:cs="Arial"/>
              </w:rPr>
            </w:pPr>
            <w:r>
              <w:rPr>
                <w:rFonts w:ascii="Arial" w:hAnsi="Arial" w:cs="Arial"/>
              </w:rPr>
              <w:t>30</w:t>
            </w:r>
          </w:p>
        </w:tc>
      </w:tr>
      <w:tr w:rsidR="00094F04" w:rsidRPr="00763114" w14:paraId="3101FEEE" w14:textId="77777777" w:rsidTr="002A426E">
        <w:trPr>
          <w:trHeight w:val="432"/>
          <w:jc w:val="center"/>
        </w:trPr>
        <w:tc>
          <w:tcPr>
            <w:tcW w:w="3244" w:type="dxa"/>
          </w:tcPr>
          <w:p w14:paraId="7B5189AC" w14:textId="77777777" w:rsidR="00094F04" w:rsidRPr="00763114" w:rsidRDefault="00094F04" w:rsidP="002A426E">
            <w:pPr>
              <w:pStyle w:val="BodyText"/>
              <w:jc w:val="center"/>
              <w:rPr>
                <w:rFonts w:ascii="Arial" w:hAnsi="Arial" w:cs="Arial"/>
              </w:rPr>
            </w:pPr>
            <w:r w:rsidRPr="00763114">
              <w:rPr>
                <w:rFonts w:ascii="Arial" w:hAnsi="Arial" w:cs="Arial"/>
              </w:rPr>
              <w:t>90 %</w:t>
            </w:r>
          </w:p>
        </w:tc>
        <w:tc>
          <w:tcPr>
            <w:tcW w:w="931" w:type="dxa"/>
          </w:tcPr>
          <w:p w14:paraId="021B82D9" w14:textId="77777777" w:rsidR="00094F04" w:rsidRPr="00763114" w:rsidRDefault="00094F04" w:rsidP="002A426E">
            <w:pPr>
              <w:pStyle w:val="BodyText"/>
              <w:jc w:val="center"/>
              <w:rPr>
                <w:rFonts w:ascii="Arial" w:hAnsi="Arial" w:cs="Arial"/>
              </w:rPr>
            </w:pPr>
            <w:r>
              <w:rPr>
                <w:rFonts w:ascii="Arial" w:hAnsi="Arial" w:cs="Arial"/>
              </w:rPr>
              <w:t>120</w:t>
            </w:r>
          </w:p>
        </w:tc>
        <w:tc>
          <w:tcPr>
            <w:tcW w:w="931" w:type="dxa"/>
          </w:tcPr>
          <w:p w14:paraId="74777FF1" w14:textId="77777777" w:rsidR="00094F04" w:rsidRPr="00763114" w:rsidRDefault="00094F04" w:rsidP="002A426E">
            <w:pPr>
              <w:pStyle w:val="BodyText"/>
              <w:jc w:val="center"/>
              <w:rPr>
                <w:rFonts w:ascii="Arial" w:hAnsi="Arial" w:cs="Arial"/>
              </w:rPr>
            </w:pPr>
            <w:r>
              <w:rPr>
                <w:rFonts w:ascii="Arial" w:hAnsi="Arial" w:cs="Arial"/>
              </w:rPr>
              <w:t>105</w:t>
            </w:r>
          </w:p>
        </w:tc>
        <w:tc>
          <w:tcPr>
            <w:tcW w:w="935" w:type="dxa"/>
          </w:tcPr>
          <w:p w14:paraId="27743AD7" w14:textId="77777777" w:rsidR="00094F04" w:rsidRPr="00763114" w:rsidRDefault="00094F04" w:rsidP="002A426E">
            <w:pPr>
              <w:pStyle w:val="BodyText"/>
              <w:spacing w:line="276" w:lineRule="auto"/>
              <w:jc w:val="center"/>
              <w:rPr>
                <w:rFonts w:ascii="Arial" w:hAnsi="Arial" w:cs="Arial"/>
              </w:rPr>
            </w:pPr>
            <w:r>
              <w:rPr>
                <w:rFonts w:ascii="Arial" w:hAnsi="Arial" w:cs="Arial"/>
              </w:rPr>
              <w:t>120</w:t>
            </w:r>
          </w:p>
        </w:tc>
      </w:tr>
      <w:tr w:rsidR="00094F04" w:rsidRPr="00763114" w14:paraId="79E3D842" w14:textId="77777777" w:rsidTr="002A426E">
        <w:trPr>
          <w:trHeight w:val="432"/>
          <w:jc w:val="center"/>
        </w:trPr>
        <w:tc>
          <w:tcPr>
            <w:tcW w:w="3244" w:type="dxa"/>
          </w:tcPr>
          <w:p w14:paraId="349DCC79" w14:textId="77777777" w:rsidR="00094F04" w:rsidRPr="00763114" w:rsidRDefault="00094F04" w:rsidP="002A426E">
            <w:pPr>
              <w:pStyle w:val="BodyText"/>
              <w:jc w:val="center"/>
              <w:rPr>
                <w:rFonts w:ascii="Arial" w:hAnsi="Arial" w:cs="Arial"/>
              </w:rPr>
            </w:pPr>
            <w:r w:rsidRPr="00763114">
              <w:rPr>
                <w:rFonts w:ascii="Arial" w:hAnsi="Arial" w:cs="Arial"/>
              </w:rPr>
              <w:t>99 %</w:t>
            </w:r>
          </w:p>
        </w:tc>
        <w:tc>
          <w:tcPr>
            <w:tcW w:w="931" w:type="dxa"/>
          </w:tcPr>
          <w:p w14:paraId="24BA19E5" w14:textId="77777777" w:rsidR="00094F04" w:rsidRPr="00763114" w:rsidRDefault="00094F04" w:rsidP="002A426E">
            <w:pPr>
              <w:pStyle w:val="BodyText"/>
              <w:jc w:val="center"/>
              <w:rPr>
                <w:rFonts w:ascii="Arial" w:hAnsi="Arial" w:cs="Arial"/>
              </w:rPr>
            </w:pPr>
            <w:r>
              <w:rPr>
                <w:rFonts w:ascii="Arial" w:hAnsi="Arial" w:cs="Arial"/>
              </w:rPr>
              <w:t>465</w:t>
            </w:r>
          </w:p>
        </w:tc>
        <w:tc>
          <w:tcPr>
            <w:tcW w:w="931" w:type="dxa"/>
          </w:tcPr>
          <w:p w14:paraId="12803B2A" w14:textId="77777777" w:rsidR="00094F04" w:rsidRPr="00763114" w:rsidRDefault="00094F04" w:rsidP="002A426E">
            <w:pPr>
              <w:pStyle w:val="BodyText"/>
              <w:jc w:val="center"/>
              <w:rPr>
                <w:rFonts w:ascii="Arial" w:hAnsi="Arial" w:cs="Arial"/>
              </w:rPr>
            </w:pPr>
            <w:r>
              <w:rPr>
                <w:rFonts w:ascii="Arial" w:hAnsi="Arial" w:cs="Arial"/>
              </w:rPr>
              <w:t>795</w:t>
            </w:r>
          </w:p>
        </w:tc>
        <w:tc>
          <w:tcPr>
            <w:tcW w:w="935" w:type="dxa"/>
          </w:tcPr>
          <w:p w14:paraId="5C6A6CFC" w14:textId="77777777" w:rsidR="00094F04" w:rsidRPr="00763114" w:rsidRDefault="00094F04" w:rsidP="002A426E">
            <w:pPr>
              <w:pStyle w:val="BodyText"/>
              <w:spacing w:line="276" w:lineRule="auto"/>
              <w:jc w:val="center"/>
              <w:rPr>
                <w:rFonts w:ascii="Arial" w:hAnsi="Arial" w:cs="Arial"/>
              </w:rPr>
            </w:pPr>
            <w:r>
              <w:rPr>
                <w:rFonts w:ascii="Arial" w:hAnsi="Arial" w:cs="Arial"/>
              </w:rPr>
              <w:t>1035</w:t>
            </w:r>
          </w:p>
        </w:tc>
      </w:tr>
      <w:tr w:rsidR="00094F04" w:rsidRPr="00763114" w14:paraId="32894E44" w14:textId="77777777" w:rsidTr="002A426E">
        <w:trPr>
          <w:trHeight w:val="432"/>
          <w:jc w:val="center"/>
        </w:trPr>
        <w:tc>
          <w:tcPr>
            <w:tcW w:w="3244" w:type="dxa"/>
          </w:tcPr>
          <w:p w14:paraId="34EC5E94" w14:textId="77777777" w:rsidR="00094F04" w:rsidRPr="00763114" w:rsidRDefault="00094F04" w:rsidP="002A426E">
            <w:pPr>
              <w:pStyle w:val="BodyText"/>
              <w:jc w:val="center"/>
              <w:rPr>
                <w:rFonts w:ascii="Arial" w:hAnsi="Arial" w:cs="Arial"/>
              </w:rPr>
            </w:pPr>
            <w:r>
              <w:rPr>
                <w:rFonts w:ascii="Arial" w:hAnsi="Arial" w:cs="Arial"/>
              </w:rPr>
              <w:t>Average</w:t>
            </w:r>
          </w:p>
        </w:tc>
        <w:tc>
          <w:tcPr>
            <w:tcW w:w="931" w:type="dxa"/>
          </w:tcPr>
          <w:p w14:paraId="6AF51E51" w14:textId="77777777" w:rsidR="00094F04" w:rsidRDefault="00094F04" w:rsidP="002A426E">
            <w:pPr>
              <w:pStyle w:val="BodyText"/>
              <w:jc w:val="center"/>
              <w:rPr>
                <w:rFonts w:ascii="Arial" w:hAnsi="Arial" w:cs="Arial"/>
              </w:rPr>
            </w:pPr>
            <w:r>
              <w:rPr>
                <w:rFonts w:ascii="Arial" w:hAnsi="Arial" w:cs="Arial"/>
              </w:rPr>
              <w:t>53.23</w:t>
            </w:r>
          </w:p>
        </w:tc>
        <w:tc>
          <w:tcPr>
            <w:tcW w:w="931" w:type="dxa"/>
          </w:tcPr>
          <w:p w14:paraId="5898FF5D" w14:textId="77777777" w:rsidR="00094F04" w:rsidDel="004B52AA" w:rsidRDefault="00094F04" w:rsidP="002A426E">
            <w:pPr>
              <w:pStyle w:val="BodyText"/>
              <w:jc w:val="center"/>
              <w:rPr>
                <w:rFonts w:ascii="Arial" w:hAnsi="Arial" w:cs="Arial"/>
              </w:rPr>
            </w:pPr>
            <w:r>
              <w:rPr>
                <w:rFonts w:ascii="Arial" w:hAnsi="Arial" w:cs="Arial"/>
              </w:rPr>
              <w:t>61.08</w:t>
            </w:r>
          </w:p>
        </w:tc>
        <w:tc>
          <w:tcPr>
            <w:tcW w:w="935" w:type="dxa"/>
          </w:tcPr>
          <w:p w14:paraId="008968E2" w14:textId="77777777" w:rsidR="00094F04" w:rsidDel="004B52AA" w:rsidRDefault="00094F04" w:rsidP="002A426E">
            <w:pPr>
              <w:pStyle w:val="BodyText"/>
              <w:jc w:val="center"/>
              <w:rPr>
                <w:rFonts w:ascii="Arial" w:hAnsi="Arial" w:cs="Arial"/>
              </w:rPr>
            </w:pPr>
            <w:r>
              <w:rPr>
                <w:rFonts w:ascii="Arial" w:hAnsi="Arial" w:cs="Arial"/>
              </w:rPr>
              <w:t>71.46</w:t>
            </w:r>
          </w:p>
        </w:tc>
      </w:tr>
    </w:tbl>
    <w:p w14:paraId="588C47F7" w14:textId="77777777" w:rsidR="00094F04" w:rsidRDefault="00094F04" w:rsidP="00094F04">
      <w:pPr>
        <w:pStyle w:val="BodyText"/>
      </w:pPr>
    </w:p>
    <w:p w14:paraId="18B1BC17" w14:textId="77777777" w:rsidR="00094F04" w:rsidRDefault="00094F04" w:rsidP="00094F04">
      <w:pPr>
        <w:pStyle w:val="Caption"/>
      </w:pPr>
      <w:bookmarkStart w:id="20" w:name="_Ref425326359"/>
      <w:r>
        <w:t xml:space="preserve">Table </w:t>
      </w:r>
      <w:fldSimple w:instr=" SEQ Table \* ARABIC ">
        <w:r>
          <w:rPr>
            <w:noProof/>
          </w:rPr>
          <w:t>6</w:t>
        </w:r>
      </w:fldSimple>
      <w:bookmarkEnd w:id="20"/>
      <w:r>
        <w:t xml:space="preserve"> : </w:t>
      </w:r>
      <w:r w:rsidRPr="009B3CA7">
        <w:t>Comparison of network synchronization time</w:t>
      </w:r>
      <w:r>
        <w:t xml:space="preserve"> (in ms)</w:t>
      </w:r>
      <w:r w:rsidRPr="009B3CA7">
        <w:t xml:space="preserve"> </w:t>
      </w:r>
      <w:r>
        <w:t>for</w:t>
      </w:r>
      <w:r w:rsidRPr="009B3CA7">
        <w:t xml:space="preserve"> initial cell search</w:t>
      </w:r>
      <w:r>
        <w:t xml:space="preserve"> at 144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094F04" w:rsidRPr="00763114" w14:paraId="37F86838" w14:textId="77777777" w:rsidTr="002A426E">
        <w:trPr>
          <w:trHeight w:val="660"/>
          <w:jc w:val="center"/>
        </w:trPr>
        <w:tc>
          <w:tcPr>
            <w:tcW w:w="3244" w:type="dxa"/>
            <w:vMerge w:val="restart"/>
            <w:shd w:val="clear" w:color="auto" w:fill="C6D9F1" w:themeFill="text2" w:themeFillTint="33"/>
          </w:tcPr>
          <w:p w14:paraId="7589890E" w14:textId="77777777" w:rsidR="00094F04" w:rsidRPr="00437704" w:rsidRDefault="00094F04" w:rsidP="002A426E">
            <w:pPr>
              <w:pStyle w:val="BodyText"/>
              <w:jc w:val="center"/>
              <w:rPr>
                <w:rFonts w:ascii="Arial" w:hAnsi="Arial" w:cs="Arial"/>
              </w:rPr>
            </w:pPr>
            <w:r w:rsidRPr="00437704">
              <w:rPr>
                <w:rFonts w:ascii="Arial" w:hAnsi="Arial" w:cs="Arial"/>
                <w:sz w:val="22"/>
                <w:szCs w:val="22"/>
              </w:rPr>
              <w:t>Synchronization Time</w:t>
            </w:r>
          </w:p>
        </w:tc>
        <w:tc>
          <w:tcPr>
            <w:tcW w:w="2797" w:type="dxa"/>
            <w:gridSpan w:val="3"/>
            <w:shd w:val="clear" w:color="auto" w:fill="C6D9F1" w:themeFill="text2" w:themeFillTint="33"/>
          </w:tcPr>
          <w:p w14:paraId="385BE1F6" w14:textId="77777777" w:rsidR="00094F04" w:rsidRPr="00763114" w:rsidRDefault="00094F04" w:rsidP="002A426E">
            <w:pPr>
              <w:pStyle w:val="BodyText"/>
              <w:jc w:val="center"/>
              <w:rPr>
                <w:rFonts w:ascii="Arial" w:hAnsi="Arial" w:cs="Arial"/>
              </w:rPr>
            </w:pPr>
            <w:r>
              <w:rPr>
                <w:rFonts w:ascii="Arial" w:hAnsi="Arial" w:cs="Arial"/>
                <w:sz w:val="22"/>
                <w:szCs w:val="22"/>
              </w:rPr>
              <w:t>Number of Interferers</w:t>
            </w:r>
          </w:p>
        </w:tc>
      </w:tr>
      <w:tr w:rsidR="00094F04" w:rsidRPr="00763114" w14:paraId="54D2A50A" w14:textId="77777777" w:rsidTr="002A426E">
        <w:trPr>
          <w:trHeight w:val="159"/>
          <w:jc w:val="center"/>
        </w:trPr>
        <w:tc>
          <w:tcPr>
            <w:tcW w:w="3244" w:type="dxa"/>
            <w:vMerge/>
            <w:shd w:val="clear" w:color="auto" w:fill="C6D9F1" w:themeFill="text2" w:themeFillTint="33"/>
          </w:tcPr>
          <w:p w14:paraId="4FC2FB9E" w14:textId="77777777" w:rsidR="00094F04" w:rsidRPr="00763114" w:rsidRDefault="00094F04" w:rsidP="002A426E">
            <w:pPr>
              <w:pStyle w:val="BodyText"/>
              <w:jc w:val="center"/>
              <w:rPr>
                <w:rFonts w:ascii="Arial" w:hAnsi="Arial" w:cs="Arial"/>
              </w:rPr>
            </w:pPr>
          </w:p>
        </w:tc>
        <w:tc>
          <w:tcPr>
            <w:tcW w:w="931" w:type="dxa"/>
            <w:shd w:val="clear" w:color="auto" w:fill="C6D9F1" w:themeFill="text2" w:themeFillTint="33"/>
          </w:tcPr>
          <w:p w14:paraId="063BBCFC" w14:textId="77777777" w:rsidR="00094F04" w:rsidRPr="00763114" w:rsidRDefault="00094F04" w:rsidP="002A426E">
            <w:pPr>
              <w:pStyle w:val="BodyText"/>
              <w:jc w:val="center"/>
              <w:rPr>
                <w:rFonts w:ascii="Arial" w:hAnsi="Arial" w:cs="Arial"/>
              </w:rPr>
            </w:pPr>
            <w:r w:rsidRPr="00763114">
              <w:rPr>
                <w:rFonts w:ascii="Arial" w:hAnsi="Arial" w:cs="Arial"/>
              </w:rPr>
              <w:t>0</w:t>
            </w:r>
          </w:p>
        </w:tc>
        <w:tc>
          <w:tcPr>
            <w:tcW w:w="931" w:type="dxa"/>
            <w:shd w:val="clear" w:color="auto" w:fill="C6D9F1" w:themeFill="text2" w:themeFillTint="33"/>
          </w:tcPr>
          <w:p w14:paraId="3CCDC831" w14:textId="77777777" w:rsidR="00094F04" w:rsidRPr="00763114" w:rsidRDefault="00094F04" w:rsidP="002A426E">
            <w:pPr>
              <w:pStyle w:val="BodyText"/>
              <w:jc w:val="center"/>
              <w:rPr>
                <w:rFonts w:ascii="Arial" w:hAnsi="Arial" w:cs="Arial"/>
              </w:rPr>
            </w:pPr>
            <w:r w:rsidRPr="00763114">
              <w:rPr>
                <w:rFonts w:ascii="Arial" w:hAnsi="Arial" w:cs="Arial"/>
              </w:rPr>
              <w:t>1</w:t>
            </w:r>
          </w:p>
        </w:tc>
        <w:tc>
          <w:tcPr>
            <w:tcW w:w="935" w:type="dxa"/>
            <w:shd w:val="clear" w:color="auto" w:fill="C6D9F1" w:themeFill="text2" w:themeFillTint="33"/>
          </w:tcPr>
          <w:p w14:paraId="3D85E5EE" w14:textId="77777777" w:rsidR="00094F04" w:rsidRPr="00763114" w:rsidRDefault="00094F04" w:rsidP="002A426E">
            <w:pPr>
              <w:pStyle w:val="BodyText"/>
              <w:jc w:val="center"/>
              <w:rPr>
                <w:rFonts w:ascii="Arial" w:hAnsi="Arial" w:cs="Arial"/>
              </w:rPr>
            </w:pPr>
            <w:r w:rsidRPr="00763114">
              <w:rPr>
                <w:rFonts w:ascii="Arial" w:hAnsi="Arial" w:cs="Arial"/>
              </w:rPr>
              <w:t>2</w:t>
            </w:r>
          </w:p>
        </w:tc>
      </w:tr>
      <w:tr w:rsidR="00094F04" w:rsidRPr="00763114" w14:paraId="0A39A299" w14:textId="77777777" w:rsidTr="002A426E">
        <w:trPr>
          <w:trHeight w:val="419"/>
          <w:jc w:val="center"/>
        </w:trPr>
        <w:tc>
          <w:tcPr>
            <w:tcW w:w="3244" w:type="dxa"/>
          </w:tcPr>
          <w:p w14:paraId="301258B6" w14:textId="77777777" w:rsidR="00094F04" w:rsidRPr="00763114" w:rsidRDefault="00094F04" w:rsidP="002A426E">
            <w:pPr>
              <w:pStyle w:val="BodyText"/>
              <w:jc w:val="center"/>
              <w:rPr>
                <w:rFonts w:ascii="Arial" w:hAnsi="Arial" w:cs="Arial"/>
              </w:rPr>
            </w:pPr>
            <w:r w:rsidRPr="00763114">
              <w:rPr>
                <w:rFonts w:ascii="Arial" w:hAnsi="Arial" w:cs="Arial"/>
              </w:rPr>
              <w:t>50 %</w:t>
            </w:r>
          </w:p>
        </w:tc>
        <w:tc>
          <w:tcPr>
            <w:tcW w:w="931" w:type="dxa"/>
          </w:tcPr>
          <w:p w14:paraId="4AE1FD0E" w14:textId="77777777" w:rsidR="00094F04" w:rsidRPr="00763114" w:rsidRDefault="00094F04" w:rsidP="002A426E">
            <w:pPr>
              <w:pStyle w:val="BodyText"/>
              <w:jc w:val="center"/>
              <w:rPr>
                <w:rFonts w:ascii="Arial" w:hAnsi="Arial" w:cs="Arial"/>
              </w:rPr>
            </w:pPr>
            <w:r>
              <w:rPr>
                <w:rFonts w:ascii="Arial" w:hAnsi="Arial" w:cs="Arial"/>
              </w:rPr>
              <w:t>15</w:t>
            </w:r>
          </w:p>
        </w:tc>
        <w:tc>
          <w:tcPr>
            <w:tcW w:w="931" w:type="dxa"/>
          </w:tcPr>
          <w:p w14:paraId="5AB5F21A" w14:textId="77777777" w:rsidR="00094F04" w:rsidRPr="00763114" w:rsidRDefault="00094F04" w:rsidP="002A426E">
            <w:pPr>
              <w:pStyle w:val="BodyText"/>
              <w:jc w:val="center"/>
              <w:rPr>
                <w:rFonts w:ascii="Arial" w:hAnsi="Arial" w:cs="Arial"/>
              </w:rPr>
            </w:pPr>
            <w:r>
              <w:rPr>
                <w:rFonts w:ascii="Arial" w:hAnsi="Arial" w:cs="Arial"/>
              </w:rPr>
              <w:t>15</w:t>
            </w:r>
          </w:p>
        </w:tc>
        <w:tc>
          <w:tcPr>
            <w:tcW w:w="935" w:type="dxa"/>
          </w:tcPr>
          <w:p w14:paraId="1115BE7E" w14:textId="77777777" w:rsidR="00094F04" w:rsidRPr="00763114" w:rsidRDefault="00094F04" w:rsidP="002A426E">
            <w:pPr>
              <w:pStyle w:val="BodyText"/>
              <w:spacing w:line="276" w:lineRule="auto"/>
              <w:jc w:val="center"/>
              <w:rPr>
                <w:rFonts w:ascii="Arial" w:hAnsi="Arial" w:cs="Arial"/>
              </w:rPr>
            </w:pPr>
            <w:r>
              <w:rPr>
                <w:rFonts w:ascii="Arial" w:hAnsi="Arial" w:cs="Arial"/>
              </w:rPr>
              <w:t>30</w:t>
            </w:r>
          </w:p>
        </w:tc>
      </w:tr>
      <w:tr w:rsidR="00094F04" w:rsidRPr="00763114" w14:paraId="1F594C17" w14:textId="77777777" w:rsidTr="002A426E">
        <w:trPr>
          <w:trHeight w:val="432"/>
          <w:jc w:val="center"/>
        </w:trPr>
        <w:tc>
          <w:tcPr>
            <w:tcW w:w="3244" w:type="dxa"/>
          </w:tcPr>
          <w:p w14:paraId="601F6B3F" w14:textId="77777777" w:rsidR="00094F04" w:rsidRPr="00763114" w:rsidRDefault="00094F04" w:rsidP="002A426E">
            <w:pPr>
              <w:pStyle w:val="BodyText"/>
              <w:jc w:val="center"/>
              <w:rPr>
                <w:rFonts w:ascii="Arial" w:hAnsi="Arial" w:cs="Arial"/>
              </w:rPr>
            </w:pPr>
            <w:r w:rsidRPr="00763114">
              <w:rPr>
                <w:rFonts w:ascii="Arial" w:hAnsi="Arial" w:cs="Arial"/>
              </w:rPr>
              <w:t>90 %</w:t>
            </w:r>
          </w:p>
        </w:tc>
        <w:tc>
          <w:tcPr>
            <w:tcW w:w="931" w:type="dxa"/>
          </w:tcPr>
          <w:p w14:paraId="30623B69" w14:textId="77777777" w:rsidR="00094F04" w:rsidRPr="00763114" w:rsidRDefault="00094F04" w:rsidP="002A426E">
            <w:pPr>
              <w:pStyle w:val="BodyText"/>
              <w:jc w:val="center"/>
              <w:rPr>
                <w:rFonts w:ascii="Arial" w:hAnsi="Arial" w:cs="Arial"/>
              </w:rPr>
            </w:pPr>
            <w:r>
              <w:rPr>
                <w:rFonts w:ascii="Arial" w:hAnsi="Arial" w:cs="Arial"/>
              </w:rPr>
              <w:t>30</w:t>
            </w:r>
          </w:p>
        </w:tc>
        <w:tc>
          <w:tcPr>
            <w:tcW w:w="931" w:type="dxa"/>
          </w:tcPr>
          <w:p w14:paraId="438DF7B9" w14:textId="77777777" w:rsidR="00094F04" w:rsidRPr="00763114" w:rsidRDefault="00094F04" w:rsidP="002A426E">
            <w:pPr>
              <w:pStyle w:val="BodyText"/>
              <w:jc w:val="center"/>
              <w:rPr>
                <w:rFonts w:ascii="Arial" w:hAnsi="Arial" w:cs="Arial"/>
              </w:rPr>
            </w:pPr>
            <w:r>
              <w:rPr>
                <w:rFonts w:ascii="Arial" w:hAnsi="Arial" w:cs="Arial"/>
              </w:rPr>
              <w:t>75</w:t>
            </w:r>
          </w:p>
        </w:tc>
        <w:tc>
          <w:tcPr>
            <w:tcW w:w="935" w:type="dxa"/>
          </w:tcPr>
          <w:p w14:paraId="3865401C" w14:textId="77777777" w:rsidR="00094F04" w:rsidRPr="00763114" w:rsidRDefault="00094F04" w:rsidP="002A426E">
            <w:pPr>
              <w:pStyle w:val="BodyText"/>
              <w:spacing w:line="276" w:lineRule="auto"/>
              <w:jc w:val="center"/>
              <w:rPr>
                <w:rFonts w:ascii="Arial" w:hAnsi="Arial" w:cs="Arial"/>
              </w:rPr>
            </w:pPr>
            <w:r>
              <w:rPr>
                <w:rFonts w:ascii="Arial" w:hAnsi="Arial" w:cs="Arial"/>
              </w:rPr>
              <w:t>90</w:t>
            </w:r>
          </w:p>
        </w:tc>
      </w:tr>
      <w:tr w:rsidR="00094F04" w:rsidRPr="00763114" w14:paraId="2C49CAB1" w14:textId="77777777" w:rsidTr="002A426E">
        <w:trPr>
          <w:trHeight w:val="432"/>
          <w:jc w:val="center"/>
        </w:trPr>
        <w:tc>
          <w:tcPr>
            <w:tcW w:w="3244" w:type="dxa"/>
          </w:tcPr>
          <w:p w14:paraId="3FC8C0A2" w14:textId="77777777" w:rsidR="00094F04" w:rsidRPr="00763114" w:rsidRDefault="00094F04" w:rsidP="002A426E">
            <w:pPr>
              <w:pStyle w:val="BodyText"/>
              <w:jc w:val="center"/>
              <w:rPr>
                <w:rFonts w:ascii="Arial" w:hAnsi="Arial" w:cs="Arial"/>
              </w:rPr>
            </w:pPr>
            <w:r w:rsidRPr="00763114">
              <w:rPr>
                <w:rFonts w:ascii="Arial" w:hAnsi="Arial" w:cs="Arial"/>
              </w:rPr>
              <w:t>99 %</w:t>
            </w:r>
          </w:p>
        </w:tc>
        <w:tc>
          <w:tcPr>
            <w:tcW w:w="931" w:type="dxa"/>
          </w:tcPr>
          <w:p w14:paraId="1392DC1F" w14:textId="77777777" w:rsidR="00094F04" w:rsidRPr="00763114" w:rsidRDefault="00094F04" w:rsidP="002A426E">
            <w:pPr>
              <w:pStyle w:val="BodyText"/>
              <w:jc w:val="center"/>
              <w:rPr>
                <w:rFonts w:ascii="Arial" w:hAnsi="Arial" w:cs="Arial"/>
              </w:rPr>
            </w:pPr>
            <w:r>
              <w:rPr>
                <w:rFonts w:ascii="Arial" w:hAnsi="Arial" w:cs="Arial"/>
              </w:rPr>
              <w:t>75</w:t>
            </w:r>
          </w:p>
        </w:tc>
        <w:tc>
          <w:tcPr>
            <w:tcW w:w="931" w:type="dxa"/>
          </w:tcPr>
          <w:p w14:paraId="04135FDE" w14:textId="77777777" w:rsidR="00094F04" w:rsidRPr="00763114" w:rsidRDefault="00094F04" w:rsidP="002A426E">
            <w:pPr>
              <w:pStyle w:val="BodyText"/>
              <w:jc w:val="center"/>
              <w:rPr>
                <w:rFonts w:ascii="Arial" w:hAnsi="Arial" w:cs="Arial"/>
              </w:rPr>
            </w:pPr>
            <w:r>
              <w:rPr>
                <w:rFonts w:ascii="Arial" w:hAnsi="Arial" w:cs="Arial"/>
              </w:rPr>
              <w:t>405</w:t>
            </w:r>
          </w:p>
        </w:tc>
        <w:tc>
          <w:tcPr>
            <w:tcW w:w="935" w:type="dxa"/>
          </w:tcPr>
          <w:p w14:paraId="76516983" w14:textId="77777777" w:rsidR="00094F04" w:rsidRPr="00763114" w:rsidRDefault="00094F04" w:rsidP="002A426E">
            <w:pPr>
              <w:pStyle w:val="BodyText"/>
              <w:spacing w:line="276" w:lineRule="auto"/>
              <w:jc w:val="center"/>
              <w:rPr>
                <w:rFonts w:ascii="Arial" w:hAnsi="Arial" w:cs="Arial"/>
              </w:rPr>
            </w:pPr>
            <w:r>
              <w:rPr>
                <w:rFonts w:ascii="Arial" w:hAnsi="Arial" w:cs="Arial"/>
              </w:rPr>
              <w:t>630</w:t>
            </w:r>
          </w:p>
        </w:tc>
      </w:tr>
      <w:tr w:rsidR="00094F04" w:rsidRPr="00763114" w14:paraId="70068171" w14:textId="77777777" w:rsidTr="002A426E">
        <w:trPr>
          <w:trHeight w:val="432"/>
          <w:jc w:val="center"/>
        </w:trPr>
        <w:tc>
          <w:tcPr>
            <w:tcW w:w="3244" w:type="dxa"/>
          </w:tcPr>
          <w:p w14:paraId="25F1A4C5" w14:textId="77777777" w:rsidR="00094F04" w:rsidRPr="00763114" w:rsidRDefault="00094F04" w:rsidP="002A426E">
            <w:pPr>
              <w:pStyle w:val="BodyText"/>
              <w:jc w:val="center"/>
              <w:rPr>
                <w:rFonts w:ascii="Arial" w:hAnsi="Arial" w:cs="Arial"/>
              </w:rPr>
            </w:pPr>
            <w:r>
              <w:rPr>
                <w:rFonts w:ascii="Arial" w:hAnsi="Arial" w:cs="Arial"/>
              </w:rPr>
              <w:t>Average</w:t>
            </w:r>
          </w:p>
        </w:tc>
        <w:tc>
          <w:tcPr>
            <w:tcW w:w="931" w:type="dxa"/>
          </w:tcPr>
          <w:p w14:paraId="424AE372" w14:textId="77777777" w:rsidR="00094F04" w:rsidRDefault="00094F04" w:rsidP="002A426E">
            <w:pPr>
              <w:pStyle w:val="BodyText"/>
              <w:jc w:val="center"/>
              <w:rPr>
                <w:rFonts w:ascii="Arial" w:hAnsi="Arial" w:cs="Arial"/>
              </w:rPr>
            </w:pPr>
            <w:r>
              <w:rPr>
                <w:rFonts w:ascii="Arial" w:hAnsi="Arial" w:cs="Arial"/>
              </w:rPr>
              <w:t>19.28</w:t>
            </w:r>
          </w:p>
        </w:tc>
        <w:tc>
          <w:tcPr>
            <w:tcW w:w="931" w:type="dxa"/>
          </w:tcPr>
          <w:p w14:paraId="4E046A00" w14:textId="77777777" w:rsidR="00094F04" w:rsidRDefault="00094F04" w:rsidP="002A426E">
            <w:pPr>
              <w:pStyle w:val="BodyText"/>
              <w:jc w:val="center"/>
              <w:rPr>
                <w:rFonts w:ascii="Arial" w:hAnsi="Arial" w:cs="Arial"/>
              </w:rPr>
            </w:pPr>
            <w:r>
              <w:rPr>
                <w:rFonts w:ascii="Arial" w:hAnsi="Arial" w:cs="Arial"/>
              </w:rPr>
              <w:t>41.49</w:t>
            </w:r>
          </w:p>
        </w:tc>
        <w:tc>
          <w:tcPr>
            <w:tcW w:w="935" w:type="dxa"/>
          </w:tcPr>
          <w:p w14:paraId="1A6356D2" w14:textId="77777777" w:rsidR="00094F04" w:rsidRDefault="00094F04" w:rsidP="002A426E">
            <w:pPr>
              <w:pStyle w:val="BodyText"/>
              <w:jc w:val="center"/>
              <w:rPr>
                <w:rFonts w:ascii="Arial" w:hAnsi="Arial" w:cs="Arial"/>
              </w:rPr>
            </w:pPr>
            <w:r>
              <w:rPr>
                <w:rFonts w:ascii="Arial" w:hAnsi="Arial" w:cs="Arial"/>
              </w:rPr>
              <w:t>57.84</w:t>
            </w:r>
          </w:p>
        </w:tc>
      </w:tr>
    </w:tbl>
    <w:p w14:paraId="44A0AD02" w14:textId="77777777" w:rsidR="00094F04" w:rsidRDefault="00094F04" w:rsidP="00094F04">
      <w:pPr>
        <w:pStyle w:val="BodyText"/>
      </w:pPr>
    </w:p>
    <w:p w14:paraId="631A0136" w14:textId="77777777" w:rsidR="00094F04" w:rsidRPr="00763114" w:rsidRDefault="00094F04" w:rsidP="00094F04">
      <w:pPr>
        <w:pStyle w:val="Heading2"/>
      </w:pPr>
      <w:r>
        <w:lastRenderedPageBreak/>
        <w:t>Non-</w:t>
      </w:r>
      <w:r w:rsidRPr="00763114">
        <w:t>Initial Cell Search: Timing and Frequency Offset Estimation</w:t>
      </w:r>
    </w:p>
    <w:p w14:paraId="77AD6C80" w14:textId="77777777" w:rsidR="00094F04" w:rsidRPr="00763114" w:rsidRDefault="00094F04" w:rsidP="00094F04">
      <w:pPr>
        <w:pStyle w:val="BodyText"/>
      </w:pPr>
      <w:r>
        <w:t xml:space="preserve">During non-initial cell search, the mobile station needs to reconfirm to a particular cell that it was previously connected to. The frequency offset is set to 2 ppm instead of 20 ppm for the non-initial cell search, in agreement with the current GERAN assumption </w:t>
      </w:r>
      <w:r>
        <w:fldChar w:fldCharType="begin"/>
      </w:r>
      <w:r>
        <w:instrText xml:space="preserve"> REF _Ref403307417 \r \h </w:instrText>
      </w:r>
      <w:r>
        <w:fldChar w:fldCharType="separate"/>
      </w:r>
      <w:r>
        <w:t>[4]</w:t>
      </w:r>
      <w:r>
        <w:fldChar w:fldCharType="end"/>
      </w:r>
      <w:r>
        <w:t>.</w:t>
      </w:r>
      <w:r w:rsidRPr="00763114">
        <w:t xml:space="preserve"> The detection probabilities are provided in </w:t>
      </w:r>
      <w:r>
        <w:fldChar w:fldCharType="begin"/>
      </w:r>
      <w:r>
        <w:instrText xml:space="preserve"> REF _Ref425327111 \h </w:instrText>
      </w:r>
      <w:r>
        <w:fldChar w:fldCharType="separate"/>
      </w:r>
      <w:r w:rsidRPr="00763114">
        <w:t xml:space="preserve">Table </w:t>
      </w:r>
      <w:r>
        <w:rPr>
          <w:noProof/>
        </w:rPr>
        <w:t>7</w:t>
      </w:r>
      <w:r>
        <w:fldChar w:fldCharType="end"/>
      </w:r>
      <w:r>
        <w:t xml:space="preserve"> for different MCLs and varying number of interferers.</w:t>
      </w:r>
    </w:p>
    <w:p w14:paraId="53285C51" w14:textId="77777777" w:rsidR="00094F04" w:rsidRPr="00763114" w:rsidRDefault="00094F04" w:rsidP="00094F04">
      <w:pPr>
        <w:pStyle w:val="Caption"/>
        <w:keepNext/>
        <w:jc w:val="left"/>
      </w:pPr>
      <w:bookmarkStart w:id="21" w:name="_Ref425327111"/>
      <w:r w:rsidRPr="00763114">
        <w:t xml:space="preserve">Table </w:t>
      </w:r>
      <w:r w:rsidRPr="008F0DB6">
        <w:fldChar w:fldCharType="begin"/>
      </w:r>
      <w:r w:rsidRPr="00763114">
        <w:instrText xml:space="preserve"> SEQ Table \* ARABIC </w:instrText>
      </w:r>
      <w:r w:rsidRPr="008F0DB6">
        <w:fldChar w:fldCharType="separate"/>
      </w:r>
      <w:r>
        <w:rPr>
          <w:noProof/>
        </w:rPr>
        <w:t>7</w:t>
      </w:r>
      <w:r w:rsidRPr="008F0DB6">
        <w:rPr>
          <w:noProof/>
        </w:rPr>
        <w:fldChar w:fldCharType="end"/>
      </w:r>
      <w:bookmarkEnd w:id="21"/>
      <w:r w:rsidRPr="00763114">
        <w:t xml:space="preserve"> : Comparison of the detection probability for </w:t>
      </w:r>
      <w:r>
        <w:t>non-</w:t>
      </w:r>
      <w:r w:rsidRPr="00763114">
        <w:t>initial cell search</w:t>
      </w:r>
    </w:p>
    <w:tbl>
      <w:tblPr>
        <w:tblStyle w:val="TableGrid"/>
        <w:tblW w:w="0" w:type="auto"/>
        <w:jc w:val="center"/>
        <w:tblInd w:w="654" w:type="dxa"/>
        <w:tblLook w:val="04A0" w:firstRow="1" w:lastRow="0" w:firstColumn="1" w:lastColumn="0" w:noHBand="0" w:noVBand="1"/>
      </w:tblPr>
      <w:tblGrid>
        <w:gridCol w:w="1962"/>
        <w:gridCol w:w="2082"/>
        <w:gridCol w:w="1893"/>
        <w:gridCol w:w="1893"/>
      </w:tblGrid>
      <w:tr w:rsidR="00094F04" w:rsidRPr="00763114" w14:paraId="60BA3413" w14:textId="77777777" w:rsidTr="002A426E">
        <w:trPr>
          <w:jc w:val="center"/>
        </w:trPr>
        <w:tc>
          <w:tcPr>
            <w:tcW w:w="1962" w:type="dxa"/>
            <w:vMerge w:val="restart"/>
          </w:tcPr>
          <w:p w14:paraId="4E6A65F8" w14:textId="77777777" w:rsidR="00094F04" w:rsidRPr="00763114" w:rsidRDefault="00094F04" w:rsidP="002A426E">
            <w:pPr>
              <w:pStyle w:val="BodyText"/>
              <w:jc w:val="center"/>
              <w:rPr>
                <w:rFonts w:ascii="Arial" w:hAnsi="Arial" w:cs="Arial"/>
              </w:rPr>
            </w:pPr>
            <w:r>
              <w:rPr>
                <w:rFonts w:ascii="Arial" w:hAnsi="Arial" w:cs="Arial"/>
              </w:rPr>
              <w:t>Number of Interferers</w:t>
            </w:r>
          </w:p>
        </w:tc>
        <w:tc>
          <w:tcPr>
            <w:tcW w:w="5868" w:type="dxa"/>
            <w:gridSpan w:val="3"/>
          </w:tcPr>
          <w:p w14:paraId="62D6AD10" w14:textId="77777777" w:rsidR="00094F04" w:rsidRPr="00763114" w:rsidRDefault="00094F04" w:rsidP="002A426E">
            <w:pPr>
              <w:pStyle w:val="BodyText"/>
              <w:jc w:val="center"/>
              <w:rPr>
                <w:rFonts w:ascii="Arial" w:hAnsi="Arial" w:cs="Arial"/>
              </w:rPr>
            </w:pPr>
            <w:r w:rsidRPr="00763114">
              <w:rPr>
                <w:rFonts w:ascii="Arial" w:hAnsi="Arial" w:cs="Arial"/>
              </w:rPr>
              <w:t xml:space="preserve">Detection Probability </w:t>
            </w:r>
          </w:p>
        </w:tc>
      </w:tr>
      <w:tr w:rsidR="00094F04" w:rsidRPr="00763114" w14:paraId="3E751371" w14:textId="77777777" w:rsidTr="002A426E">
        <w:trPr>
          <w:jc w:val="center"/>
        </w:trPr>
        <w:tc>
          <w:tcPr>
            <w:tcW w:w="1962" w:type="dxa"/>
            <w:vMerge/>
          </w:tcPr>
          <w:p w14:paraId="626CA101" w14:textId="77777777" w:rsidR="00094F04" w:rsidRDefault="00094F04" w:rsidP="002A426E">
            <w:pPr>
              <w:pStyle w:val="BodyText"/>
              <w:jc w:val="center"/>
              <w:rPr>
                <w:rFonts w:ascii="Arial" w:hAnsi="Arial" w:cs="Arial"/>
              </w:rPr>
            </w:pPr>
          </w:p>
        </w:tc>
        <w:tc>
          <w:tcPr>
            <w:tcW w:w="2082" w:type="dxa"/>
          </w:tcPr>
          <w:p w14:paraId="7C6996F9" w14:textId="77777777" w:rsidR="00094F04" w:rsidRPr="00763114" w:rsidRDefault="00094F04" w:rsidP="002A426E">
            <w:pPr>
              <w:pStyle w:val="BodyText"/>
              <w:jc w:val="center"/>
              <w:rPr>
                <w:rFonts w:ascii="Arial" w:hAnsi="Arial" w:cs="Arial"/>
              </w:rPr>
            </w:pPr>
            <w:r>
              <w:rPr>
                <w:rFonts w:ascii="Arial" w:hAnsi="Arial" w:cs="Arial"/>
              </w:rPr>
              <w:t>164 dB MCL</w:t>
            </w:r>
          </w:p>
        </w:tc>
        <w:tc>
          <w:tcPr>
            <w:tcW w:w="1893" w:type="dxa"/>
          </w:tcPr>
          <w:p w14:paraId="79D1D912" w14:textId="77777777" w:rsidR="00094F04" w:rsidRPr="00763114" w:rsidRDefault="00094F04" w:rsidP="002A426E">
            <w:pPr>
              <w:pStyle w:val="BodyText"/>
              <w:jc w:val="center"/>
              <w:rPr>
                <w:rFonts w:ascii="Arial" w:hAnsi="Arial" w:cs="Arial"/>
              </w:rPr>
            </w:pPr>
            <w:r>
              <w:rPr>
                <w:rFonts w:ascii="Arial" w:hAnsi="Arial" w:cs="Arial"/>
              </w:rPr>
              <w:t>154 dB MCL</w:t>
            </w:r>
          </w:p>
        </w:tc>
        <w:tc>
          <w:tcPr>
            <w:tcW w:w="1893" w:type="dxa"/>
          </w:tcPr>
          <w:p w14:paraId="02818918" w14:textId="77777777" w:rsidR="00094F04" w:rsidRPr="00763114" w:rsidRDefault="00094F04" w:rsidP="002A426E">
            <w:pPr>
              <w:pStyle w:val="BodyText"/>
              <w:jc w:val="center"/>
              <w:rPr>
                <w:rFonts w:ascii="Arial" w:hAnsi="Arial" w:cs="Arial"/>
              </w:rPr>
            </w:pPr>
            <w:r>
              <w:rPr>
                <w:rFonts w:ascii="Arial" w:hAnsi="Arial" w:cs="Arial"/>
              </w:rPr>
              <w:t>144 dB MCL</w:t>
            </w:r>
          </w:p>
        </w:tc>
      </w:tr>
      <w:tr w:rsidR="00094F04" w:rsidRPr="00763114" w14:paraId="7AD99DBC" w14:textId="77777777" w:rsidTr="002A426E">
        <w:trPr>
          <w:jc w:val="center"/>
        </w:trPr>
        <w:tc>
          <w:tcPr>
            <w:tcW w:w="1962" w:type="dxa"/>
          </w:tcPr>
          <w:p w14:paraId="2C77B8F6" w14:textId="77777777" w:rsidR="00094F04" w:rsidRPr="00763114" w:rsidRDefault="00094F04" w:rsidP="002A426E">
            <w:pPr>
              <w:pStyle w:val="BodyText"/>
              <w:jc w:val="center"/>
              <w:rPr>
                <w:rFonts w:ascii="Arial" w:hAnsi="Arial" w:cs="Arial"/>
              </w:rPr>
            </w:pPr>
            <w:r>
              <w:rPr>
                <w:rFonts w:ascii="Arial" w:hAnsi="Arial" w:cs="Arial"/>
              </w:rPr>
              <w:t>0</w:t>
            </w:r>
          </w:p>
        </w:tc>
        <w:tc>
          <w:tcPr>
            <w:tcW w:w="2082" w:type="dxa"/>
          </w:tcPr>
          <w:p w14:paraId="07FF76DC"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6E7F7FF4" w14:textId="77777777" w:rsidR="00094F04" w:rsidRPr="00763114" w:rsidRDefault="00094F04" w:rsidP="002A426E">
            <w:pPr>
              <w:pStyle w:val="BodyText"/>
              <w:jc w:val="center"/>
              <w:rPr>
                <w:rFonts w:ascii="Arial" w:hAnsi="Arial" w:cs="Arial"/>
              </w:rPr>
            </w:pPr>
            <w:r>
              <w:rPr>
                <w:rFonts w:ascii="Arial" w:hAnsi="Arial" w:cs="Arial"/>
              </w:rPr>
              <w:t>99.8 %</w:t>
            </w:r>
          </w:p>
        </w:tc>
        <w:tc>
          <w:tcPr>
            <w:tcW w:w="1893" w:type="dxa"/>
          </w:tcPr>
          <w:p w14:paraId="2C5CB006" w14:textId="77777777" w:rsidR="00094F04" w:rsidRPr="00763114" w:rsidRDefault="00094F04" w:rsidP="002A426E">
            <w:pPr>
              <w:pStyle w:val="BodyText"/>
              <w:jc w:val="center"/>
              <w:rPr>
                <w:rFonts w:ascii="Arial" w:hAnsi="Arial" w:cs="Arial"/>
              </w:rPr>
            </w:pPr>
            <w:r>
              <w:rPr>
                <w:rFonts w:ascii="Arial" w:hAnsi="Arial" w:cs="Arial"/>
              </w:rPr>
              <w:t>98.9 %</w:t>
            </w:r>
          </w:p>
        </w:tc>
      </w:tr>
      <w:tr w:rsidR="00094F04" w:rsidRPr="00763114" w14:paraId="5D15D089" w14:textId="77777777" w:rsidTr="002A426E">
        <w:trPr>
          <w:jc w:val="center"/>
        </w:trPr>
        <w:tc>
          <w:tcPr>
            <w:tcW w:w="1962" w:type="dxa"/>
          </w:tcPr>
          <w:p w14:paraId="0985210C" w14:textId="77777777" w:rsidR="00094F04" w:rsidRPr="00763114" w:rsidRDefault="00094F04" w:rsidP="002A426E">
            <w:pPr>
              <w:pStyle w:val="BodyText"/>
              <w:jc w:val="center"/>
              <w:rPr>
                <w:rFonts w:ascii="Arial" w:hAnsi="Arial" w:cs="Arial"/>
              </w:rPr>
            </w:pPr>
            <w:r>
              <w:rPr>
                <w:rFonts w:ascii="Arial" w:hAnsi="Arial" w:cs="Arial"/>
              </w:rPr>
              <w:t>1</w:t>
            </w:r>
          </w:p>
        </w:tc>
        <w:tc>
          <w:tcPr>
            <w:tcW w:w="2082" w:type="dxa"/>
          </w:tcPr>
          <w:p w14:paraId="5351847A"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79542238" w14:textId="77777777" w:rsidR="00094F04" w:rsidRPr="00763114" w:rsidRDefault="00094F04" w:rsidP="002A426E">
            <w:pPr>
              <w:pStyle w:val="BodyText"/>
              <w:jc w:val="center"/>
              <w:rPr>
                <w:rFonts w:ascii="Arial" w:hAnsi="Arial" w:cs="Arial"/>
              </w:rPr>
            </w:pPr>
            <w:r>
              <w:rPr>
                <w:rFonts w:ascii="Arial" w:hAnsi="Arial" w:cs="Arial"/>
              </w:rPr>
              <w:t>99.8 %</w:t>
            </w:r>
          </w:p>
        </w:tc>
        <w:tc>
          <w:tcPr>
            <w:tcW w:w="1893" w:type="dxa"/>
          </w:tcPr>
          <w:p w14:paraId="2BB1BFBF" w14:textId="77777777" w:rsidR="00094F04" w:rsidRPr="00763114" w:rsidRDefault="00094F04" w:rsidP="002A426E">
            <w:pPr>
              <w:pStyle w:val="BodyText"/>
              <w:jc w:val="center"/>
              <w:rPr>
                <w:rFonts w:ascii="Arial" w:hAnsi="Arial" w:cs="Arial"/>
              </w:rPr>
            </w:pPr>
            <w:r>
              <w:rPr>
                <w:rFonts w:ascii="Arial" w:hAnsi="Arial" w:cs="Arial"/>
              </w:rPr>
              <w:t>99.2 %</w:t>
            </w:r>
          </w:p>
        </w:tc>
      </w:tr>
      <w:tr w:rsidR="00094F04" w:rsidRPr="00763114" w14:paraId="636EA95E" w14:textId="77777777" w:rsidTr="002A426E">
        <w:trPr>
          <w:jc w:val="center"/>
        </w:trPr>
        <w:tc>
          <w:tcPr>
            <w:tcW w:w="1962" w:type="dxa"/>
          </w:tcPr>
          <w:p w14:paraId="28EE02EB" w14:textId="77777777" w:rsidR="00094F04" w:rsidRPr="00763114" w:rsidRDefault="00094F04" w:rsidP="002A426E">
            <w:pPr>
              <w:pStyle w:val="BodyText"/>
              <w:jc w:val="center"/>
              <w:rPr>
                <w:rFonts w:ascii="Arial" w:hAnsi="Arial" w:cs="Arial"/>
              </w:rPr>
            </w:pPr>
            <w:r>
              <w:rPr>
                <w:rFonts w:ascii="Arial" w:hAnsi="Arial" w:cs="Arial"/>
              </w:rPr>
              <w:t>2</w:t>
            </w:r>
          </w:p>
        </w:tc>
        <w:tc>
          <w:tcPr>
            <w:tcW w:w="2082" w:type="dxa"/>
          </w:tcPr>
          <w:p w14:paraId="4DF2C178" w14:textId="77777777" w:rsidR="00094F04" w:rsidRPr="00763114" w:rsidRDefault="00094F04" w:rsidP="002A426E">
            <w:pPr>
              <w:pStyle w:val="BodyText"/>
              <w:jc w:val="center"/>
              <w:rPr>
                <w:rFonts w:ascii="Arial" w:hAnsi="Arial" w:cs="Arial"/>
              </w:rPr>
            </w:pPr>
            <w:r>
              <w:rPr>
                <w:rFonts w:ascii="Arial" w:hAnsi="Arial" w:cs="Arial"/>
              </w:rPr>
              <w:t>100 %</w:t>
            </w:r>
          </w:p>
        </w:tc>
        <w:tc>
          <w:tcPr>
            <w:tcW w:w="1893" w:type="dxa"/>
          </w:tcPr>
          <w:p w14:paraId="74F4F919" w14:textId="77777777" w:rsidR="00094F04" w:rsidRPr="00763114" w:rsidRDefault="00094F04" w:rsidP="002A426E">
            <w:pPr>
              <w:pStyle w:val="BodyText"/>
              <w:jc w:val="center"/>
              <w:rPr>
                <w:rFonts w:ascii="Arial" w:hAnsi="Arial" w:cs="Arial"/>
              </w:rPr>
            </w:pPr>
            <w:r>
              <w:rPr>
                <w:rFonts w:ascii="Arial" w:hAnsi="Arial" w:cs="Arial"/>
              </w:rPr>
              <w:t>99.8 %</w:t>
            </w:r>
          </w:p>
        </w:tc>
        <w:tc>
          <w:tcPr>
            <w:tcW w:w="1893" w:type="dxa"/>
          </w:tcPr>
          <w:p w14:paraId="7505327C" w14:textId="77777777" w:rsidR="00094F04" w:rsidRPr="00763114" w:rsidRDefault="00094F04" w:rsidP="002A426E">
            <w:pPr>
              <w:pStyle w:val="BodyText"/>
              <w:jc w:val="center"/>
              <w:rPr>
                <w:rFonts w:ascii="Arial" w:hAnsi="Arial" w:cs="Arial"/>
              </w:rPr>
            </w:pPr>
            <w:r>
              <w:rPr>
                <w:rFonts w:ascii="Arial" w:hAnsi="Arial" w:cs="Arial"/>
              </w:rPr>
              <w:t>99.2 %</w:t>
            </w:r>
          </w:p>
        </w:tc>
      </w:tr>
    </w:tbl>
    <w:p w14:paraId="276471C3" w14:textId="77777777" w:rsidR="00094F04" w:rsidRPr="00763114" w:rsidRDefault="00094F04" w:rsidP="00094F04">
      <w:pPr>
        <w:pStyle w:val="BodyText"/>
      </w:pPr>
    </w:p>
    <w:p w14:paraId="536D0DEC" w14:textId="77777777" w:rsidR="00094F04" w:rsidRDefault="00094F04" w:rsidP="00094F04">
      <w:pPr>
        <w:pStyle w:val="BodyText"/>
      </w:pPr>
      <w:r w:rsidRPr="00763114">
        <w:t xml:space="preserve">The CDF of the synchronization times for timing offset estimation are provided in </w:t>
      </w:r>
      <w:r>
        <w:fldChar w:fldCharType="begin"/>
      </w:r>
      <w:r>
        <w:instrText xml:space="preserve"> REF _Ref425327867 \h </w:instrText>
      </w:r>
      <w:r>
        <w:fldChar w:fldCharType="separate"/>
      </w:r>
      <w:r w:rsidRPr="00763114">
        <w:t xml:space="preserve">Figure </w:t>
      </w:r>
      <w:r>
        <w:rPr>
          <w:noProof/>
        </w:rPr>
        <w:t>17</w:t>
      </w:r>
      <w:r>
        <w:fldChar w:fldCharType="end"/>
      </w:r>
      <w:r>
        <w:t xml:space="preserve">, </w:t>
      </w:r>
      <w:r>
        <w:fldChar w:fldCharType="begin"/>
      </w:r>
      <w:r>
        <w:instrText xml:space="preserve"> REF _Ref425327868 \h </w:instrText>
      </w:r>
      <w:r>
        <w:fldChar w:fldCharType="separate"/>
      </w:r>
      <w:r>
        <w:t xml:space="preserve">Figure </w:t>
      </w:r>
      <w:r>
        <w:rPr>
          <w:noProof/>
        </w:rPr>
        <w:t>18</w:t>
      </w:r>
      <w:r>
        <w:fldChar w:fldCharType="end"/>
      </w:r>
      <w:r>
        <w:t xml:space="preserve"> and </w:t>
      </w:r>
      <w:r>
        <w:fldChar w:fldCharType="begin"/>
      </w:r>
      <w:r>
        <w:instrText xml:space="preserve"> REF _Ref425327870 \h </w:instrText>
      </w:r>
      <w:r>
        <w:fldChar w:fldCharType="separate"/>
      </w:r>
      <w:r>
        <w:t xml:space="preserve">Figure </w:t>
      </w:r>
      <w:r>
        <w:rPr>
          <w:noProof/>
        </w:rPr>
        <w:t>19</w:t>
      </w:r>
      <w:r>
        <w:fldChar w:fldCharType="end"/>
      </w:r>
      <w:r>
        <w:t xml:space="preserve"> for 164 dB, 154 dB and 144 dB MCL respectively.</w:t>
      </w:r>
      <w:r w:rsidRPr="00951444">
        <w:t xml:space="preserve"> </w:t>
      </w:r>
      <w:r>
        <w:t>As before, the synchronization time is given in terms of multiples 15 ms intervals, which is the repetition interval of the PSS.</w:t>
      </w:r>
    </w:p>
    <w:p w14:paraId="19BBE689" w14:textId="77777777" w:rsidR="00094F04" w:rsidRDefault="00094F04" w:rsidP="00094F04">
      <w:pPr>
        <w:pStyle w:val="BodyText"/>
      </w:pPr>
      <w:r w:rsidRPr="00763114">
        <w:t xml:space="preserve">In these </w:t>
      </w:r>
      <w:r>
        <w:t xml:space="preserve">and subsequent </w:t>
      </w:r>
      <w:r w:rsidRPr="00763114">
        <w:t xml:space="preserve">comparisons, the realizations for which there was no detection are excluded. </w:t>
      </w:r>
      <w:r>
        <w:t xml:space="preserve">For these excluded realizations, the signal was not detected even after 40 M-frames (see </w:t>
      </w:r>
      <w:r>
        <w:fldChar w:fldCharType="begin"/>
      </w:r>
      <w:r>
        <w:instrText xml:space="preserve"> REF _Ref425327111 \h </w:instrText>
      </w:r>
      <w:r>
        <w:fldChar w:fldCharType="separate"/>
      </w:r>
      <w:r w:rsidRPr="00763114">
        <w:t xml:space="preserve">Table </w:t>
      </w:r>
      <w:r>
        <w:rPr>
          <w:noProof/>
        </w:rPr>
        <w:t>7</w:t>
      </w:r>
      <w:r>
        <w:fldChar w:fldCharType="end"/>
      </w:r>
      <w:r>
        <w:t xml:space="preserve">  for the percentage of detection). </w:t>
      </w:r>
      <w:r w:rsidRPr="00763114">
        <w:t xml:space="preserve">We observe that the performance of synchronization is worst in the presence </w:t>
      </w:r>
      <w:r>
        <w:t xml:space="preserve">of multiple </w:t>
      </w:r>
      <w:r w:rsidRPr="00763114">
        <w:t>interferers in the system</w:t>
      </w:r>
      <w:r w:rsidRPr="00951444">
        <w:t>.</w:t>
      </w:r>
      <w:r>
        <w:t xml:space="preserve"> </w:t>
      </w:r>
      <w:r w:rsidRPr="00951444">
        <w:t xml:space="preserve">The reason is because in the presence of three cells, </w:t>
      </w:r>
      <w:r>
        <w:t>more interference is present</w:t>
      </w:r>
      <w:r w:rsidRPr="00951444">
        <w:t xml:space="preserve"> from </w:t>
      </w:r>
      <w:r>
        <w:t>the neighboring two</w:t>
      </w:r>
      <w:r w:rsidRPr="00951444">
        <w:t xml:space="preserve"> transmitting cells as opposed to only one cell, resulting in a </w:t>
      </w:r>
      <w:r>
        <w:t>slower</w:t>
      </w:r>
      <w:r w:rsidRPr="00951444">
        <w:t xml:space="preserve"> synchroni</w:t>
      </w:r>
      <w:r w:rsidRPr="009B3CA7">
        <w:t>zation.</w:t>
      </w:r>
    </w:p>
    <w:p w14:paraId="5887DA67" w14:textId="77777777" w:rsidR="00094F04" w:rsidRPr="00763114" w:rsidRDefault="00094F04" w:rsidP="00094F04">
      <w:pPr>
        <w:pStyle w:val="BodyText"/>
        <w:keepNext/>
        <w:jc w:val="center"/>
      </w:pPr>
      <w:r>
        <w:rPr>
          <w:noProof/>
        </w:rPr>
        <w:lastRenderedPageBreak/>
        <w:drawing>
          <wp:inline distT="0" distB="0" distL="0" distR="0" wp14:anchorId="388F1D8F" wp14:editId="656DB7FC">
            <wp:extent cx="3797300" cy="354653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64-ni.png"/>
                    <pic:cNvPicPr/>
                  </pic:nvPicPr>
                  <pic:blipFill>
                    <a:blip r:embed="rId25">
                      <a:extLst>
                        <a:ext uri="{28A0092B-C50C-407E-A947-70E740481C1C}">
                          <a14:useLocalDpi xmlns:a14="http://schemas.microsoft.com/office/drawing/2010/main" val="0"/>
                        </a:ext>
                      </a:extLst>
                    </a:blip>
                    <a:stretch>
                      <a:fillRect/>
                    </a:stretch>
                  </pic:blipFill>
                  <pic:spPr>
                    <a:xfrm>
                      <a:off x="0" y="0"/>
                      <a:ext cx="3798284" cy="3547454"/>
                    </a:xfrm>
                    <a:prstGeom prst="rect">
                      <a:avLst/>
                    </a:prstGeom>
                  </pic:spPr>
                </pic:pic>
              </a:graphicData>
            </a:graphic>
          </wp:inline>
        </w:drawing>
      </w:r>
    </w:p>
    <w:p w14:paraId="6ED289F1" w14:textId="77777777" w:rsidR="00094F04" w:rsidRPr="00763114" w:rsidRDefault="00094F04" w:rsidP="00094F04">
      <w:pPr>
        <w:pStyle w:val="Caption"/>
      </w:pPr>
      <w:bookmarkStart w:id="22" w:name="_Ref425327867"/>
      <w:r w:rsidRPr="00763114">
        <w:t xml:space="preserve">Figure </w:t>
      </w:r>
      <w:fldSimple w:instr=" SEQ Figure \* ARABIC ">
        <w:r>
          <w:rPr>
            <w:noProof/>
          </w:rPr>
          <w:t>17</w:t>
        </w:r>
      </w:fldSimple>
      <w:bookmarkEnd w:id="22"/>
      <w:r w:rsidRPr="00763114">
        <w:t xml:space="preserve"> : CDF of the time required for signal detectio</w:t>
      </w:r>
      <w:r w:rsidRPr="007A3826">
        <w:t xml:space="preserve">n at 164 dB MCL. </w:t>
      </w:r>
    </w:p>
    <w:p w14:paraId="1E02CB4E" w14:textId="77777777" w:rsidR="00094F04" w:rsidRDefault="00094F04" w:rsidP="00094F04">
      <w:pPr>
        <w:keepNext/>
        <w:jc w:val="center"/>
      </w:pPr>
      <w:r>
        <w:rPr>
          <w:noProof/>
        </w:rPr>
        <w:drawing>
          <wp:inline distT="0" distB="0" distL="0" distR="0" wp14:anchorId="3D3831DD" wp14:editId="2FDDB3AB">
            <wp:extent cx="3841249" cy="3459354"/>
            <wp:effectExtent l="0" t="0" r="6985"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54-ni.png"/>
                    <pic:cNvPicPr/>
                  </pic:nvPicPr>
                  <pic:blipFill>
                    <a:blip r:embed="rId26">
                      <a:extLst>
                        <a:ext uri="{28A0092B-C50C-407E-A947-70E740481C1C}">
                          <a14:useLocalDpi xmlns:a14="http://schemas.microsoft.com/office/drawing/2010/main" val="0"/>
                        </a:ext>
                      </a:extLst>
                    </a:blip>
                    <a:stretch>
                      <a:fillRect/>
                    </a:stretch>
                  </pic:blipFill>
                  <pic:spPr>
                    <a:xfrm>
                      <a:off x="0" y="0"/>
                      <a:ext cx="3840320" cy="3458517"/>
                    </a:xfrm>
                    <a:prstGeom prst="rect">
                      <a:avLst/>
                    </a:prstGeom>
                  </pic:spPr>
                </pic:pic>
              </a:graphicData>
            </a:graphic>
          </wp:inline>
        </w:drawing>
      </w:r>
    </w:p>
    <w:p w14:paraId="6C3E2043" w14:textId="77777777" w:rsidR="00094F04" w:rsidRDefault="00094F04" w:rsidP="00094F04">
      <w:pPr>
        <w:pStyle w:val="Caption"/>
      </w:pPr>
      <w:bookmarkStart w:id="23" w:name="_Ref425327868"/>
      <w:r>
        <w:t xml:space="preserve">Figure </w:t>
      </w:r>
      <w:fldSimple w:instr=" SEQ Figure \* ARABIC ">
        <w:r>
          <w:rPr>
            <w:noProof/>
          </w:rPr>
          <w:t>18</w:t>
        </w:r>
      </w:fldSimple>
      <w:bookmarkEnd w:id="23"/>
      <w:r>
        <w:t xml:space="preserve"> : </w:t>
      </w:r>
      <w:r w:rsidRPr="00763114">
        <w:t>CDF of the time required for signal detectio</w:t>
      </w:r>
      <w:r>
        <w:t>n at 15</w:t>
      </w:r>
      <w:r w:rsidRPr="007A3826">
        <w:t>4 dB MCL.</w:t>
      </w:r>
    </w:p>
    <w:p w14:paraId="26689BA2" w14:textId="77777777" w:rsidR="00094F04" w:rsidRDefault="00094F04" w:rsidP="00094F04">
      <w:pPr>
        <w:keepNext/>
        <w:jc w:val="center"/>
      </w:pPr>
      <w:r>
        <w:rPr>
          <w:noProof/>
        </w:rPr>
        <w:lastRenderedPageBreak/>
        <w:drawing>
          <wp:inline distT="0" distB="0" distL="0" distR="0" wp14:anchorId="67426C6D" wp14:editId="7A469279">
            <wp:extent cx="3877899" cy="3370414"/>
            <wp:effectExtent l="0" t="0" r="8890" b="190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ing-144-ni.png"/>
                    <pic:cNvPicPr/>
                  </pic:nvPicPr>
                  <pic:blipFill>
                    <a:blip r:embed="rId27">
                      <a:extLst>
                        <a:ext uri="{28A0092B-C50C-407E-A947-70E740481C1C}">
                          <a14:useLocalDpi xmlns:a14="http://schemas.microsoft.com/office/drawing/2010/main" val="0"/>
                        </a:ext>
                      </a:extLst>
                    </a:blip>
                    <a:stretch>
                      <a:fillRect/>
                    </a:stretch>
                  </pic:blipFill>
                  <pic:spPr>
                    <a:xfrm>
                      <a:off x="0" y="0"/>
                      <a:ext cx="3876961" cy="3369599"/>
                    </a:xfrm>
                    <a:prstGeom prst="rect">
                      <a:avLst/>
                    </a:prstGeom>
                  </pic:spPr>
                </pic:pic>
              </a:graphicData>
            </a:graphic>
          </wp:inline>
        </w:drawing>
      </w:r>
    </w:p>
    <w:p w14:paraId="162761E8" w14:textId="77777777" w:rsidR="00094F04" w:rsidRPr="003B35B0" w:rsidRDefault="00094F04" w:rsidP="00094F04">
      <w:pPr>
        <w:pStyle w:val="Caption"/>
      </w:pPr>
      <w:bookmarkStart w:id="24" w:name="_Ref425327870"/>
      <w:r>
        <w:t xml:space="preserve">Figure </w:t>
      </w:r>
      <w:fldSimple w:instr=" SEQ Figure \* ARABIC ">
        <w:r>
          <w:rPr>
            <w:noProof/>
          </w:rPr>
          <w:t>19</w:t>
        </w:r>
      </w:fldSimple>
      <w:bookmarkEnd w:id="24"/>
      <w:r>
        <w:t xml:space="preserve"> : </w:t>
      </w:r>
      <w:r w:rsidRPr="00763114">
        <w:t>CDF of the time required for signal detectio</w:t>
      </w:r>
      <w:r>
        <w:t>n at 14</w:t>
      </w:r>
      <w:r w:rsidRPr="007A3826">
        <w:t>4 dB MCL.</w:t>
      </w:r>
    </w:p>
    <w:p w14:paraId="7FE3C2C4" w14:textId="77777777" w:rsidR="00094F04" w:rsidRDefault="00094F04" w:rsidP="00094F04">
      <w:pPr>
        <w:pStyle w:val="BodyText"/>
      </w:pPr>
      <w:r w:rsidRPr="00763114">
        <w:t xml:space="preserve">The CDFs of the residual </w:t>
      </w:r>
      <w:r>
        <w:t xml:space="preserve">timing estimation error are provided in </w:t>
      </w:r>
      <w:r>
        <w:fldChar w:fldCharType="begin"/>
      </w:r>
      <w:r>
        <w:instrText xml:space="preserve"> REF _Ref425328235 \h </w:instrText>
      </w:r>
      <w:r>
        <w:fldChar w:fldCharType="separate"/>
      </w:r>
      <w:r w:rsidRPr="00763114">
        <w:t xml:space="preserve">Figure </w:t>
      </w:r>
      <w:r>
        <w:rPr>
          <w:noProof/>
        </w:rPr>
        <w:t>23</w:t>
      </w:r>
      <w:r>
        <w:fldChar w:fldCharType="end"/>
      </w:r>
      <w:r>
        <w:t xml:space="preserve">, </w:t>
      </w:r>
      <w:r>
        <w:fldChar w:fldCharType="begin"/>
      </w:r>
      <w:r>
        <w:instrText xml:space="preserve"> REF _Ref425328236 \h </w:instrText>
      </w:r>
      <w:r>
        <w:fldChar w:fldCharType="separate"/>
      </w:r>
      <w:r>
        <w:t xml:space="preserve">Figure </w:t>
      </w:r>
      <w:r>
        <w:rPr>
          <w:noProof/>
        </w:rPr>
        <w:t>24</w:t>
      </w:r>
      <w:r>
        <w:fldChar w:fldCharType="end"/>
      </w:r>
      <w:r>
        <w:t xml:space="preserve"> and </w:t>
      </w:r>
      <w:r>
        <w:fldChar w:fldCharType="begin"/>
      </w:r>
      <w:r>
        <w:instrText xml:space="preserve"> REF _Ref425328239 \h </w:instrText>
      </w:r>
      <w:r>
        <w:fldChar w:fldCharType="separate"/>
      </w:r>
      <w:r>
        <w:t xml:space="preserve">Figure </w:t>
      </w:r>
      <w:r>
        <w:rPr>
          <w:noProof/>
        </w:rPr>
        <w:t>25</w:t>
      </w:r>
      <w:r>
        <w:fldChar w:fldCharType="end"/>
      </w:r>
      <w:r>
        <w:t xml:space="preserve">  for the different MCLs.</w:t>
      </w:r>
    </w:p>
    <w:p w14:paraId="5FB3CFF6" w14:textId="77777777" w:rsidR="00094F04" w:rsidRPr="00763114" w:rsidRDefault="00094F04" w:rsidP="00094F04">
      <w:pPr>
        <w:pStyle w:val="BodyText"/>
        <w:keepNext/>
        <w:jc w:val="center"/>
      </w:pPr>
      <w:r>
        <w:rPr>
          <w:noProof/>
        </w:rPr>
        <w:drawing>
          <wp:inline distT="0" distB="0" distL="0" distR="0" wp14:anchorId="006E15FC" wp14:editId="1A4E18ED">
            <wp:extent cx="3733800" cy="3288074"/>
            <wp:effectExtent l="0" t="0" r="0" b="762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64-ni.png"/>
                    <pic:cNvPicPr/>
                  </pic:nvPicPr>
                  <pic:blipFill>
                    <a:blip r:embed="rId28">
                      <a:extLst>
                        <a:ext uri="{28A0092B-C50C-407E-A947-70E740481C1C}">
                          <a14:useLocalDpi xmlns:a14="http://schemas.microsoft.com/office/drawing/2010/main" val="0"/>
                        </a:ext>
                      </a:extLst>
                    </a:blip>
                    <a:stretch>
                      <a:fillRect/>
                    </a:stretch>
                  </pic:blipFill>
                  <pic:spPr>
                    <a:xfrm>
                      <a:off x="0" y="0"/>
                      <a:ext cx="3734313" cy="3288526"/>
                    </a:xfrm>
                    <a:prstGeom prst="rect">
                      <a:avLst/>
                    </a:prstGeom>
                  </pic:spPr>
                </pic:pic>
              </a:graphicData>
            </a:graphic>
          </wp:inline>
        </w:drawing>
      </w:r>
    </w:p>
    <w:p w14:paraId="103E0CD4" w14:textId="77777777" w:rsidR="00094F04" w:rsidRDefault="00094F04" w:rsidP="00094F04">
      <w:pPr>
        <w:pStyle w:val="Caption"/>
      </w:pPr>
      <w:r w:rsidRPr="00763114">
        <w:t xml:space="preserve">Figure </w:t>
      </w:r>
      <w:fldSimple w:instr=" SEQ Figure \* ARABIC ">
        <w:r>
          <w:rPr>
            <w:noProof/>
          </w:rPr>
          <w:t>23</w:t>
        </w:r>
      </w:fldSimple>
      <w:r w:rsidRPr="00763114">
        <w:t xml:space="preserve">: CDF of the </w:t>
      </w:r>
      <w:r>
        <w:t>timing</w:t>
      </w:r>
      <w:r w:rsidRPr="00763114">
        <w:t xml:space="preserve"> </w:t>
      </w:r>
      <w:r>
        <w:t>estimation</w:t>
      </w:r>
      <w:r w:rsidRPr="00763114">
        <w:t xml:space="preserve"> error after signal detection at 164 dB MCL</w:t>
      </w:r>
      <w:r w:rsidRPr="007A3826">
        <w:t xml:space="preserve">. </w:t>
      </w:r>
    </w:p>
    <w:p w14:paraId="377EC92E" w14:textId="77777777" w:rsidR="00094F04" w:rsidRDefault="00094F04" w:rsidP="00094F04">
      <w:pPr>
        <w:keepNext/>
        <w:jc w:val="center"/>
      </w:pPr>
      <w:r>
        <w:rPr>
          <w:noProof/>
        </w:rPr>
        <w:lastRenderedPageBreak/>
        <w:drawing>
          <wp:inline distT="0" distB="0" distL="0" distR="0" wp14:anchorId="411EEE4D" wp14:editId="5AA8D9C6">
            <wp:extent cx="3771900" cy="3432028"/>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54-ni.png"/>
                    <pic:cNvPicPr/>
                  </pic:nvPicPr>
                  <pic:blipFill>
                    <a:blip r:embed="rId29">
                      <a:extLst>
                        <a:ext uri="{28A0092B-C50C-407E-A947-70E740481C1C}">
                          <a14:useLocalDpi xmlns:a14="http://schemas.microsoft.com/office/drawing/2010/main" val="0"/>
                        </a:ext>
                      </a:extLst>
                    </a:blip>
                    <a:stretch>
                      <a:fillRect/>
                    </a:stretch>
                  </pic:blipFill>
                  <pic:spPr>
                    <a:xfrm>
                      <a:off x="0" y="0"/>
                      <a:ext cx="3773405" cy="3433397"/>
                    </a:xfrm>
                    <a:prstGeom prst="rect">
                      <a:avLst/>
                    </a:prstGeom>
                  </pic:spPr>
                </pic:pic>
              </a:graphicData>
            </a:graphic>
          </wp:inline>
        </w:drawing>
      </w:r>
    </w:p>
    <w:p w14:paraId="15F8AAFA" w14:textId="77777777" w:rsidR="00094F04" w:rsidRDefault="00094F04" w:rsidP="00094F04">
      <w:pPr>
        <w:pStyle w:val="Caption"/>
      </w:pPr>
      <w:r>
        <w:t xml:space="preserve">Figure </w:t>
      </w:r>
      <w:fldSimple w:instr=" SEQ Figure \* ARABIC ">
        <w:r>
          <w:rPr>
            <w:noProof/>
          </w:rPr>
          <w:t>24</w:t>
        </w:r>
      </w:fldSimple>
      <w:r>
        <w:t xml:space="preserve"> : </w:t>
      </w:r>
      <w:r w:rsidRPr="00763114">
        <w:t xml:space="preserve">CDF of the </w:t>
      </w:r>
      <w:r>
        <w:t>timing</w:t>
      </w:r>
      <w:r w:rsidRPr="00763114">
        <w:t xml:space="preserve"> </w:t>
      </w:r>
      <w:r>
        <w:t>estimation</w:t>
      </w:r>
      <w:r w:rsidRPr="00763114">
        <w:t xml:space="preserve"> er</w:t>
      </w:r>
      <w:r>
        <w:t>ror after signal detection at 15</w:t>
      </w:r>
      <w:r w:rsidRPr="00763114">
        <w:t>4 dB MCL</w:t>
      </w:r>
      <w:r w:rsidRPr="007A3826">
        <w:t>.</w:t>
      </w:r>
    </w:p>
    <w:p w14:paraId="7FC3F44F" w14:textId="77777777" w:rsidR="00094F04" w:rsidRDefault="00094F04" w:rsidP="00094F04">
      <w:pPr>
        <w:keepNext/>
        <w:jc w:val="center"/>
      </w:pPr>
      <w:r>
        <w:rPr>
          <w:noProof/>
        </w:rPr>
        <w:drawing>
          <wp:inline distT="0" distB="0" distL="0" distR="0" wp14:anchorId="1AB76257" wp14:editId="08445C2E">
            <wp:extent cx="3768027" cy="3371081"/>
            <wp:effectExtent l="0" t="0" r="4445" b="127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rr-144-ni.png"/>
                    <pic:cNvPicPr/>
                  </pic:nvPicPr>
                  <pic:blipFill>
                    <a:blip r:embed="rId30">
                      <a:extLst>
                        <a:ext uri="{28A0092B-C50C-407E-A947-70E740481C1C}">
                          <a14:useLocalDpi xmlns:a14="http://schemas.microsoft.com/office/drawing/2010/main" val="0"/>
                        </a:ext>
                      </a:extLst>
                    </a:blip>
                    <a:stretch>
                      <a:fillRect/>
                    </a:stretch>
                  </pic:blipFill>
                  <pic:spPr>
                    <a:xfrm>
                      <a:off x="0" y="0"/>
                      <a:ext cx="3767116" cy="3370266"/>
                    </a:xfrm>
                    <a:prstGeom prst="rect">
                      <a:avLst/>
                    </a:prstGeom>
                  </pic:spPr>
                </pic:pic>
              </a:graphicData>
            </a:graphic>
          </wp:inline>
        </w:drawing>
      </w:r>
    </w:p>
    <w:p w14:paraId="1B808372" w14:textId="77777777" w:rsidR="00094F04" w:rsidRDefault="00094F04" w:rsidP="00094F04">
      <w:pPr>
        <w:pStyle w:val="Caption"/>
      </w:pPr>
      <w:r>
        <w:t xml:space="preserve">Figure </w:t>
      </w:r>
      <w:fldSimple w:instr=" SEQ Figure \* ARABIC ">
        <w:r>
          <w:rPr>
            <w:noProof/>
          </w:rPr>
          <w:t>25</w:t>
        </w:r>
      </w:fldSimple>
      <w:r>
        <w:t xml:space="preserve"> : </w:t>
      </w:r>
      <w:r w:rsidRPr="00763114">
        <w:t xml:space="preserve">CDF of the </w:t>
      </w:r>
      <w:r>
        <w:t>timing</w:t>
      </w:r>
      <w:r w:rsidRPr="00763114">
        <w:t xml:space="preserve"> </w:t>
      </w:r>
      <w:r>
        <w:t>estimation</w:t>
      </w:r>
      <w:r w:rsidRPr="00763114">
        <w:t xml:space="preserve"> er</w:t>
      </w:r>
      <w:r>
        <w:t>ror after signal detection at 14</w:t>
      </w:r>
      <w:r w:rsidRPr="00763114">
        <w:t>4 dB MCL</w:t>
      </w:r>
      <w:r w:rsidRPr="007A3826">
        <w:t>.</w:t>
      </w:r>
    </w:p>
    <w:p w14:paraId="2C3F72EC" w14:textId="77777777" w:rsidR="00094F04" w:rsidRDefault="00094F04" w:rsidP="00094F04">
      <w:pPr>
        <w:pStyle w:val="BodyText"/>
      </w:pPr>
      <w:r>
        <w:t>After the timing offset has been found, the frequency offset is estimated in a similar fashion as in the initial cell search procedure</w:t>
      </w:r>
      <w:r w:rsidRPr="00763114">
        <w:t>.</w:t>
      </w:r>
      <w:r>
        <w:t xml:space="preserve"> The CDFs of the time required for frequency offset </w:t>
      </w:r>
      <w:r>
        <w:lastRenderedPageBreak/>
        <w:t xml:space="preserve">estimation are provided in </w:t>
      </w:r>
      <w:r>
        <w:fldChar w:fldCharType="begin"/>
      </w:r>
      <w:r>
        <w:instrText xml:space="preserve"> REF _Ref425327956 \h </w:instrText>
      </w:r>
      <w:r>
        <w:fldChar w:fldCharType="separate"/>
      </w:r>
      <w:r>
        <w:t xml:space="preserve">Figure </w:t>
      </w:r>
      <w:r>
        <w:rPr>
          <w:noProof/>
        </w:rPr>
        <w:t>20</w:t>
      </w:r>
      <w:r>
        <w:fldChar w:fldCharType="end"/>
      </w:r>
      <w:r>
        <w:t xml:space="preserve">, </w:t>
      </w:r>
      <w:r>
        <w:fldChar w:fldCharType="begin"/>
      </w:r>
      <w:r>
        <w:instrText xml:space="preserve"> REF _Ref425327957 \h </w:instrText>
      </w:r>
      <w:r>
        <w:fldChar w:fldCharType="separate"/>
      </w:r>
      <w:r>
        <w:t xml:space="preserve">Figure </w:t>
      </w:r>
      <w:r>
        <w:rPr>
          <w:noProof/>
        </w:rPr>
        <w:t>21</w:t>
      </w:r>
      <w:r>
        <w:fldChar w:fldCharType="end"/>
      </w:r>
      <w:r>
        <w:t xml:space="preserve"> and </w:t>
      </w:r>
      <w:r>
        <w:fldChar w:fldCharType="begin"/>
      </w:r>
      <w:r>
        <w:instrText xml:space="preserve"> REF _Ref425327958 \h </w:instrText>
      </w:r>
      <w:r>
        <w:fldChar w:fldCharType="separate"/>
      </w:r>
      <w:r>
        <w:t xml:space="preserve">Figure </w:t>
      </w:r>
      <w:r>
        <w:rPr>
          <w:noProof/>
        </w:rPr>
        <w:t>22</w:t>
      </w:r>
      <w:r>
        <w:fldChar w:fldCharType="end"/>
      </w:r>
      <w:r>
        <w:t xml:space="preserve">  at MCLs of 164 dB, 154 dB and 144 dB respectively. </w:t>
      </w:r>
    </w:p>
    <w:p w14:paraId="19289EA7" w14:textId="77777777" w:rsidR="00094F04" w:rsidRDefault="00094F04" w:rsidP="00094F04">
      <w:pPr>
        <w:pStyle w:val="BodyText"/>
        <w:keepNext/>
        <w:jc w:val="center"/>
      </w:pPr>
      <w:r>
        <w:rPr>
          <w:noProof/>
        </w:rPr>
        <w:drawing>
          <wp:inline distT="0" distB="0" distL="0" distR="0" wp14:anchorId="41910982" wp14:editId="74268DED">
            <wp:extent cx="3771900" cy="330429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64-ni.png"/>
                    <pic:cNvPicPr/>
                  </pic:nvPicPr>
                  <pic:blipFill>
                    <a:blip r:embed="rId31">
                      <a:extLst>
                        <a:ext uri="{28A0092B-C50C-407E-A947-70E740481C1C}">
                          <a14:useLocalDpi xmlns:a14="http://schemas.microsoft.com/office/drawing/2010/main" val="0"/>
                        </a:ext>
                      </a:extLst>
                    </a:blip>
                    <a:stretch>
                      <a:fillRect/>
                    </a:stretch>
                  </pic:blipFill>
                  <pic:spPr>
                    <a:xfrm>
                      <a:off x="0" y="0"/>
                      <a:ext cx="3773463" cy="3305659"/>
                    </a:xfrm>
                    <a:prstGeom prst="rect">
                      <a:avLst/>
                    </a:prstGeom>
                  </pic:spPr>
                </pic:pic>
              </a:graphicData>
            </a:graphic>
          </wp:inline>
        </w:drawing>
      </w:r>
    </w:p>
    <w:p w14:paraId="465B3B1E" w14:textId="77777777" w:rsidR="00094F04" w:rsidRDefault="00094F04" w:rsidP="00094F04">
      <w:pPr>
        <w:pStyle w:val="Caption"/>
      </w:pPr>
      <w:bookmarkStart w:id="25" w:name="_Ref425327956"/>
      <w:r>
        <w:t xml:space="preserve">Figure </w:t>
      </w:r>
      <w:fldSimple w:instr=" SEQ Figure \* ARABIC ">
        <w:r>
          <w:rPr>
            <w:noProof/>
          </w:rPr>
          <w:t>20</w:t>
        </w:r>
      </w:fldSimple>
      <w:bookmarkEnd w:id="25"/>
      <w:r>
        <w:t xml:space="preserve"> : </w:t>
      </w:r>
      <w:r w:rsidRPr="00763114">
        <w:t xml:space="preserve">CDF of the time required for </w:t>
      </w:r>
      <w:r>
        <w:t>frequency offset</w:t>
      </w:r>
      <w:r w:rsidRPr="00763114">
        <w:t xml:space="preserve"> </w:t>
      </w:r>
      <w:r>
        <w:t>estimation at 16</w:t>
      </w:r>
      <w:r w:rsidRPr="007A3826">
        <w:t>4 dB MCL.</w:t>
      </w:r>
    </w:p>
    <w:p w14:paraId="34F7CE8F" w14:textId="77777777" w:rsidR="00094F04" w:rsidRDefault="00094F04" w:rsidP="00094F04">
      <w:pPr>
        <w:pStyle w:val="BodyText"/>
        <w:keepNext/>
        <w:jc w:val="center"/>
      </w:pPr>
      <w:r>
        <w:rPr>
          <w:noProof/>
        </w:rPr>
        <w:drawing>
          <wp:inline distT="0" distB="0" distL="0" distR="0" wp14:anchorId="061FA4CD" wp14:editId="07020EF0">
            <wp:extent cx="3797300" cy="3303578"/>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54-ni.png"/>
                    <pic:cNvPicPr/>
                  </pic:nvPicPr>
                  <pic:blipFill>
                    <a:blip r:embed="rId32">
                      <a:extLst>
                        <a:ext uri="{28A0092B-C50C-407E-A947-70E740481C1C}">
                          <a14:useLocalDpi xmlns:a14="http://schemas.microsoft.com/office/drawing/2010/main" val="0"/>
                        </a:ext>
                      </a:extLst>
                    </a:blip>
                    <a:stretch>
                      <a:fillRect/>
                    </a:stretch>
                  </pic:blipFill>
                  <pic:spPr>
                    <a:xfrm>
                      <a:off x="0" y="0"/>
                      <a:ext cx="3798884" cy="3304956"/>
                    </a:xfrm>
                    <a:prstGeom prst="rect">
                      <a:avLst/>
                    </a:prstGeom>
                  </pic:spPr>
                </pic:pic>
              </a:graphicData>
            </a:graphic>
          </wp:inline>
        </w:drawing>
      </w:r>
    </w:p>
    <w:p w14:paraId="21BC0391" w14:textId="77777777" w:rsidR="00094F04" w:rsidRDefault="00094F04" w:rsidP="00094F04">
      <w:pPr>
        <w:pStyle w:val="Caption"/>
      </w:pPr>
      <w:bookmarkStart w:id="26" w:name="_Ref425327957"/>
      <w:r>
        <w:t xml:space="preserve">Figure </w:t>
      </w:r>
      <w:fldSimple w:instr=" SEQ Figure \* ARABIC ">
        <w:r>
          <w:rPr>
            <w:noProof/>
          </w:rPr>
          <w:t>21</w:t>
        </w:r>
      </w:fldSimple>
      <w:bookmarkEnd w:id="26"/>
      <w:r>
        <w:t xml:space="preserve"> : </w:t>
      </w:r>
      <w:r w:rsidRPr="00763114">
        <w:t xml:space="preserve">CDF of the time required for </w:t>
      </w:r>
      <w:r>
        <w:t>frequency offset</w:t>
      </w:r>
      <w:r w:rsidRPr="00763114">
        <w:t xml:space="preserve"> </w:t>
      </w:r>
      <w:r>
        <w:t>estimation at 15</w:t>
      </w:r>
      <w:r w:rsidRPr="007A3826">
        <w:t>4 dB MCL.</w:t>
      </w:r>
    </w:p>
    <w:p w14:paraId="44E18D52" w14:textId="77777777" w:rsidR="00094F04" w:rsidRDefault="00094F04" w:rsidP="00094F04">
      <w:pPr>
        <w:keepNext/>
        <w:jc w:val="center"/>
      </w:pPr>
      <w:r>
        <w:rPr>
          <w:noProof/>
        </w:rPr>
        <w:lastRenderedPageBreak/>
        <w:drawing>
          <wp:inline distT="0" distB="0" distL="0" distR="0" wp14:anchorId="7503C515" wp14:editId="2CACA3CD">
            <wp:extent cx="3784600" cy="3262776"/>
            <wp:effectExtent l="0" t="0" r="635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144-ni.png"/>
                    <pic:cNvPicPr/>
                  </pic:nvPicPr>
                  <pic:blipFill>
                    <a:blip r:embed="rId33">
                      <a:extLst>
                        <a:ext uri="{28A0092B-C50C-407E-A947-70E740481C1C}">
                          <a14:useLocalDpi xmlns:a14="http://schemas.microsoft.com/office/drawing/2010/main" val="0"/>
                        </a:ext>
                      </a:extLst>
                    </a:blip>
                    <a:stretch>
                      <a:fillRect/>
                    </a:stretch>
                  </pic:blipFill>
                  <pic:spPr>
                    <a:xfrm>
                      <a:off x="0" y="0"/>
                      <a:ext cx="3783685" cy="3261987"/>
                    </a:xfrm>
                    <a:prstGeom prst="rect">
                      <a:avLst/>
                    </a:prstGeom>
                  </pic:spPr>
                </pic:pic>
              </a:graphicData>
            </a:graphic>
          </wp:inline>
        </w:drawing>
      </w:r>
    </w:p>
    <w:p w14:paraId="1BF74CBF" w14:textId="77777777" w:rsidR="00094F04" w:rsidRDefault="00094F04" w:rsidP="00094F04">
      <w:pPr>
        <w:pStyle w:val="Caption"/>
      </w:pPr>
      <w:bookmarkStart w:id="27" w:name="_Ref425327958"/>
      <w:r>
        <w:t xml:space="preserve">Figure </w:t>
      </w:r>
      <w:fldSimple w:instr=" SEQ Figure \* ARABIC ">
        <w:r>
          <w:rPr>
            <w:noProof/>
          </w:rPr>
          <w:t>22</w:t>
        </w:r>
      </w:fldSimple>
      <w:bookmarkEnd w:id="27"/>
      <w:r>
        <w:t xml:space="preserve"> : </w:t>
      </w:r>
      <w:r w:rsidRPr="00763114">
        <w:t xml:space="preserve">CDF of the time required for </w:t>
      </w:r>
      <w:r>
        <w:t>frequency offset</w:t>
      </w:r>
      <w:r w:rsidRPr="00763114">
        <w:t xml:space="preserve"> </w:t>
      </w:r>
      <w:r>
        <w:t>estimation at 14</w:t>
      </w:r>
      <w:r w:rsidRPr="007A3826">
        <w:t>4 dB MCL.</w:t>
      </w:r>
    </w:p>
    <w:p w14:paraId="7947F993" w14:textId="77777777" w:rsidR="00094F04" w:rsidRDefault="00094F04" w:rsidP="00094F04">
      <w:pPr>
        <w:pStyle w:val="BodyText"/>
      </w:pPr>
      <w:r w:rsidRPr="00763114">
        <w:t>The CDFs of the residual frequency offset estimation error are provided in</w:t>
      </w:r>
      <w:r>
        <w:t xml:space="preserve"> </w:t>
      </w:r>
      <w:r>
        <w:fldChar w:fldCharType="begin"/>
      </w:r>
      <w:r>
        <w:instrText xml:space="preserve"> REF _Ref425328240 \h </w:instrText>
      </w:r>
      <w:r>
        <w:fldChar w:fldCharType="separate"/>
      </w:r>
      <w:r>
        <w:t xml:space="preserve">Figure </w:t>
      </w:r>
      <w:r>
        <w:rPr>
          <w:noProof/>
        </w:rPr>
        <w:t>26</w:t>
      </w:r>
      <w:r>
        <w:fldChar w:fldCharType="end"/>
      </w:r>
      <w:r>
        <w:t xml:space="preserve">, </w:t>
      </w:r>
      <w:r>
        <w:fldChar w:fldCharType="begin"/>
      </w:r>
      <w:r>
        <w:instrText xml:space="preserve"> REF _Ref425328242 \h </w:instrText>
      </w:r>
      <w:r>
        <w:fldChar w:fldCharType="separate"/>
      </w:r>
      <w:r>
        <w:t xml:space="preserve">Figure </w:t>
      </w:r>
      <w:r>
        <w:rPr>
          <w:noProof/>
        </w:rPr>
        <w:t>27</w:t>
      </w:r>
      <w:r>
        <w:fldChar w:fldCharType="end"/>
      </w:r>
      <w:r>
        <w:t xml:space="preserve"> and </w:t>
      </w:r>
      <w:r>
        <w:fldChar w:fldCharType="begin"/>
      </w:r>
      <w:r>
        <w:instrText xml:space="preserve"> REF _Ref425328243 \h </w:instrText>
      </w:r>
      <w:r>
        <w:fldChar w:fldCharType="separate"/>
      </w:r>
      <w:r>
        <w:t xml:space="preserve">Figure </w:t>
      </w:r>
      <w:r>
        <w:rPr>
          <w:noProof/>
        </w:rPr>
        <w:t>28</w:t>
      </w:r>
      <w:r>
        <w:fldChar w:fldCharType="end"/>
      </w:r>
      <w:r>
        <w:t xml:space="preserve"> for the different MCLs.</w:t>
      </w:r>
    </w:p>
    <w:p w14:paraId="593E7376" w14:textId="77777777" w:rsidR="00094F04" w:rsidRPr="006D7E54" w:rsidRDefault="00094F04" w:rsidP="00094F04"/>
    <w:p w14:paraId="4BE067D5" w14:textId="77777777" w:rsidR="00094F04" w:rsidRDefault="00094F04" w:rsidP="00094F04">
      <w:pPr>
        <w:keepNext/>
        <w:jc w:val="center"/>
      </w:pPr>
      <w:r>
        <w:rPr>
          <w:noProof/>
        </w:rPr>
        <w:drawing>
          <wp:inline distT="0" distB="0" distL="0" distR="0" wp14:anchorId="7614BBF9" wp14:editId="147C2AC2">
            <wp:extent cx="3794808" cy="3467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64-ni.png"/>
                    <pic:cNvPicPr/>
                  </pic:nvPicPr>
                  <pic:blipFill>
                    <a:blip r:embed="rId34">
                      <a:extLst>
                        <a:ext uri="{28A0092B-C50C-407E-A947-70E740481C1C}">
                          <a14:useLocalDpi xmlns:a14="http://schemas.microsoft.com/office/drawing/2010/main" val="0"/>
                        </a:ext>
                      </a:extLst>
                    </a:blip>
                    <a:stretch>
                      <a:fillRect/>
                    </a:stretch>
                  </pic:blipFill>
                  <pic:spPr>
                    <a:xfrm>
                      <a:off x="0" y="0"/>
                      <a:ext cx="3796818" cy="3468937"/>
                    </a:xfrm>
                    <a:prstGeom prst="rect">
                      <a:avLst/>
                    </a:prstGeom>
                  </pic:spPr>
                </pic:pic>
              </a:graphicData>
            </a:graphic>
          </wp:inline>
        </w:drawing>
      </w:r>
    </w:p>
    <w:p w14:paraId="7AFC3AC8" w14:textId="77777777" w:rsidR="00094F04" w:rsidRDefault="00094F04" w:rsidP="00094F04">
      <w:pPr>
        <w:pStyle w:val="Caption"/>
      </w:pPr>
      <w:bookmarkStart w:id="28" w:name="_Ref425328240"/>
      <w:r>
        <w:t xml:space="preserve">Figure </w:t>
      </w:r>
      <w:fldSimple w:instr=" SEQ Figure \* ARABIC ">
        <w:r>
          <w:rPr>
            <w:noProof/>
          </w:rPr>
          <w:t>26</w:t>
        </w:r>
      </w:fldSimple>
      <w:bookmarkEnd w:id="28"/>
      <w:r>
        <w:t xml:space="preserve"> : </w:t>
      </w:r>
      <w:r w:rsidRPr="00763114">
        <w:t xml:space="preserve">CDF of the </w:t>
      </w:r>
      <w:r>
        <w:t>frequency offset</w:t>
      </w:r>
      <w:r w:rsidRPr="00763114">
        <w:t xml:space="preserve"> </w:t>
      </w:r>
      <w:r>
        <w:t>estimation</w:t>
      </w:r>
      <w:r w:rsidRPr="00763114">
        <w:t xml:space="preserve"> er</w:t>
      </w:r>
      <w:r>
        <w:t>ror at 16</w:t>
      </w:r>
      <w:r w:rsidRPr="00763114">
        <w:t>4 dB MCL</w:t>
      </w:r>
      <w:r w:rsidRPr="007A3826">
        <w:t>.</w:t>
      </w:r>
    </w:p>
    <w:p w14:paraId="3967F3C8" w14:textId="77777777" w:rsidR="00094F04" w:rsidRDefault="00094F04" w:rsidP="00094F04">
      <w:pPr>
        <w:keepNext/>
        <w:jc w:val="center"/>
      </w:pPr>
      <w:r>
        <w:rPr>
          <w:noProof/>
        </w:rPr>
        <w:lastRenderedPageBreak/>
        <w:drawing>
          <wp:inline distT="0" distB="0" distL="0" distR="0" wp14:anchorId="7A810C25" wp14:editId="43BBE612">
            <wp:extent cx="3873500" cy="3612081"/>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54-ni.png"/>
                    <pic:cNvPicPr/>
                  </pic:nvPicPr>
                  <pic:blipFill>
                    <a:blip r:embed="rId35">
                      <a:extLst>
                        <a:ext uri="{28A0092B-C50C-407E-A947-70E740481C1C}">
                          <a14:useLocalDpi xmlns:a14="http://schemas.microsoft.com/office/drawing/2010/main" val="0"/>
                        </a:ext>
                      </a:extLst>
                    </a:blip>
                    <a:stretch>
                      <a:fillRect/>
                    </a:stretch>
                  </pic:blipFill>
                  <pic:spPr>
                    <a:xfrm>
                      <a:off x="0" y="0"/>
                      <a:ext cx="3873500" cy="3612081"/>
                    </a:xfrm>
                    <a:prstGeom prst="rect">
                      <a:avLst/>
                    </a:prstGeom>
                  </pic:spPr>
                </pic:pic>
              </a:graphicData>
            </a:graphic>
          </wp:inline>
        </w:drawing>
      </w:r>
    </w:p>
    <w:p w14:paraId="64001380" w14:textId="77777777" w:rsidR="00094F04" w:rsidRDefault="00094F04" w:rsidP="00094F04">
      <w:pPr>
        <w:pStyle w:val="Caption"/>
      </w:pPr>
      <w:bookmarkStart w:id="29" w:name="_Ref425328242"/>
      <w:r>
        <w:t xml:space="preserve">Figure </w:t>
      </w:r>
      <w:fldSimple w:instr=" SEQ Figure \* ARABIC ">
        <w:r>
          <w:rPr>
            <w:noProof/>
          </w:rPr>
          <w:t>27</w:t>
        </w:r>
      </w:fldSimple>
      <w:bookmarkEnd w:id="29"/>
      <w:r>
        <w:t xml:space="preserve"> : </w:t>
      </w:r>
      <w:r w:rsidRPr="00763114">
        <w:t xml:space="preserve">CDF of the </w:t>
      </w:r>
      <w:r>
        <w:t>frequency offset</w:t>
      </w:r>
      <w:r w:rsidRPr="00763114">
        <w:t xml:space="preserve"> </w:t>
      </w:r>
      <w:r>
        <w:t>estimation</w:t>
      </w:r>
      <w:r w:rsidRPr="00763114">
        <w:t xml:space="preserve"> er</w:t>
      </w:r>
      <w:r>
        <w:t>ror at 15</w:t>
      </w:r>
      <w:r w:rsidRPr="00763114">
        <w:t>4 dB MCL</w:t>
      </w:r>
      <w:r w:rsidRPr="007A3826">
        <w:t>.</w:t>
      </w:r>
    </w:p>
    <w:p w14:paraId="71F8F927" w14:textId="77777777" w:rsidR="00094F04" w:rsidRDefault="00094F04" w:rsidP="00094F04">
      <w:pPr>
        <w:keepNext/>
        <w:jc w:val="center"/>
      </w:pPr>
      <w:r>
        <w:rPr>
          <w:noProof/>
        </w:rPr>
        <w:drawing>
          <wp:inline distT="0" distB="0" distL="0" distR="0" wp14:anchorId="1A761955" wp14:editId="3FB68EB9">
            <wp:extent cx="3813606" cy="3460750"/>
            <wp:effectExtent l="0" t="0" r="0" b="635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err-144-ni.png"/>
                    <pic:cNvPicPr/>
                  </pic:nvPicPr>
                  <pic:blipFill>
                    <a:blip r:embed="rId36">
                      <a:extLst>
                        <a:ext uri="{28A0092B-C50C-407E-A947-70E740481C1C}">
                          <a14:useLocalDpi xmlns:a14="http://schemas.microsoft.com/office/drawing/2010/main" val="0"/>
                        </a:ext>
                      </a:extLst>
                    </a:blip>
                    <a:stretch>
                      <a:fillRect/>
                    </a:stretch>
                  </pic:blipFill>
                  <pic:spPr>
                    <a:xfrm>
                      <a:off x="0" y="0"/>
                      <a:ext cx="3815131" cy="3462134"/>
                    </a:xfrm>
                    <a:prstGeom prst="rect">
                      <a:avLst/>
                    </a:prstGeom>
                  </pic:spPr>
                </pic:pic>
              </a:graphicData>
            </a:graphic>
          </wp:inline>
        </w:drawing>
      </w:r>
    </w:p>
    <w:p w14:paraId="777B3D55" w14:textId="77777777" w:rsidR="00094F04" w:rsidRPr="00CC19DC" w:rsidRDefault="00094F04" w:rsidP="00094F04">
      <w:pPr>
        <w:pStyle w:val="Caption"/>
      </w:pPr>
      <w:bookmarkStart w:id="30" w:name="_Ref425328243"/>
      <w:r>
        <w:t xml:space="preserve">Figure </w:t>
      </w:r>
      <w:fldSimple w:instr=" SEQ Figure \* ARABIC ">
        <w:r>
          <w:rPr>
            <w:noProof/>
          </w:rPr>
          <w:t>28</w:t>
        </w:r>
      </w:fldSimple>
      <w:bookmarkEnd w:id="30"/>
      <w:r>
        <w:t xml:space="preserve"> : </w:t>
      </w:r>
      <w:r w:rsidRPr="00763114">
        <w:t xml:space="preserve">CDF of the </w:t>
      </w:r>
      <w:r>
        <w:t>frequency offset</w:t>
      </w:r>
      <w:r w:rsidRPr="00763114">
        <w:t xml:space="preserve"> </w:t>
      </w:r>
      <w:r>
        <w:t>estimation</w:t>
      </w:r>
      <w:r w:rsidRPr="00763114">
        <w:t xml:space="preserve"> er</w:t>
      </w:r>
      <w:r>
        <w:t>ror at 14</w:t>
      </w:r>
      <w:r w:rsidRPr="00763114">
        <w:t>4 dB MCL</w:t>
      </w:r>
      <w:r w:rsidRPr="007A3826">
        <w:t>.</w:t>
      </w:r>
    </w:p>
    <w:p w14:paraId="4DECE2EF" w14:textId="77777777" w:rsidR="00094F04" w:rsidRPr="00CC19DC" w:rsidRDefault="00094F04" w:rsidP="00094F04">
      <w:pPr>
        <w:pStyle w:val="BodyText"/>
      </w:pPr>
    </w:p>
    <w:p w14:paraId="13CACACF" w14:textId="77777777" w:rsidR="00094F04" w:rsidRPr="00437704" w:rsidRDefault="00094F04" w:rsidP="00094F04">
      <w:pPr>
        <w:pStyle w:val="Heading2"/>
      </w:pPr>
      <w:r>
        <w:lastRenderedPageBreak/>
        <w:t>Non-</w:t>
      </w:r>
      <w:r w:rsidRPr="00437704">
        <w:t xml:space="preserve">Initial Cell Search: </w:t>
      </w:r>
      <w:r>
        <w:t>Cell ID</w:t>
      </w:r>
      <w:r w:rsidRPr="00437704">
        <w:t xml:space="preserve"> </w:t>
      </w:r>
      <w:r>
        <w:t xml:space="preserve">and Frame Timing </w:t>
      </w:r>
      <w:r w:rsidRPr="00437704">
        <w:t>Detection</w:t>
      </w:r>
    </w:p>
    <w:p w14:paraId="65D334D3" w14:textId="77777777" w:rsidR="00094F04" w:rsidRPr="00763114" w:rsidRDefault="00094F04" w:rsidP="00094F04">
      <w:pPr>
        <w:pStyle w:val="BodyText"/>
      </w:pPr>
      <w:r>
        <w:t>T</w:t>
      </w:r>
      <w:r w:rsidRPr="00437704">
        <w:t xml:space="preserve">he </w:t>
      </w:r>
      <w:r>
        <w:t>cell ID</w:t>
      </w:r>
      <w:r w:rsidRPr="00437704">
        <w:t xml:space="preserve"> detection</w:t>
      </w:r>
      <w:r>
        <w:t xml:space="preserve"> as well as the M-frame timing estimation</w:t>
      </w:r>
      <w:r w:rsidRPr="00437704">
        <w:t xml:space="preserve"> is performed</w:t>
      </w:r>
      <w:r>
        <w:t xml:space="preserve"> using the SSS</w:t>
      </w:r>
      <w:r w:rsidRPr="00437704">
        <w:t xml:space="preserve"> </w:t>
      </w:r>
      <w:r>
        <w:t>a</w:t>
      </w:r>
      <w:r w:rsidRPr="00437704">
        <w:t xml:space="preserve">fter the </w:t>
      </w:r>
      <w:r>
        <w:t>subframe</w:t>
      </w:r>
      <w:r w:rsidRPr="00437704">
        <w:t xml:space="preserve"> timing and frequency offsets are known and compensated for. </w:t>
      </w:r>
      <w:r w:rsidRPr="00763114">
        <w:t xml:space="preserve">The corresponding CDFs of the synchronization time for </w:t>
      </w:r>
      <w:r>
        <w:t>cell</w:t>
      </w:r>
      <w:r w:rsidRPr="00763114">
        <w:t xml:space="preserve"> </w:t>
      </w:r>
      <w:r>
        <w:t>ID</w:t>
      </w:r>
      <w:r w:rsidRPr="00763114">
        <w:t xml:space="preserve"> detection are provided in</w:t>
      </w:r>
      <w:r>
        <w:t xml:space="preserve"> </w:t>
      </w:r>
      <w:r>
        <w:fldChar w:fldCharType="begin"/>
      </w:r>
      <w:r>
        <w:instrText xml:space="preserve"> REF _Ref425328471 \h </w:instrText>
      </w:r>
      <w:r>
        <w:fldChar w:fldCharType="separate"/>
      </w:r>
      <w:r w:rsidRPr="00DF774A">
        <w:t xml:space="preserve">Figure </w:t>
      </w:r>
      <w:r>
        <w:rPr>
          <w:noProof/>
        </w:rPr>
        <w:t>29</w:t>
      </w:r>
      <w:r>
        <w:fldChar w:fldCharType="end"/>
      </w:r>
      <w:r>
        <w:t xml:space="preserve">, </w:t>
      </w:r>
      <w:r>
        <w:fldChar w:fldCharType="begin"/>
      </w:r>
      <w:r>
        <w:instrText xml:space="preserve"> REF _Ref425328473 \h </w:instrText>
      </w:r>
      <w:r>
        <w:fldChar w:fldCharType="separate"/>
      </w:r>
      <w:r>
        <w:t xml:space="preserve">Figure </w:t>
      </w:r>
      <w:r>
        <w:rPr>
          <w:noProof/>
        </w:rPr>
        <w:t>30</w:t>
      </w:r>
      <w:r>
        <w:fldChar w:fldCharType="end"/>
      </w:r>
      <w:r>
        <w:t xml:space="preserve"> and </w:t>
      </w:r>
      <w:r>
        <w:fldChar w:fldCharType="begin"/>
      </w:r>
      <w:r>
        <w:instrText xml:space="preserve"> REF _Ref425328474 \h </w:instrText>
      </w:r>
      <w:r>
        <w:fldChar w:fldCharType="separate"/>
      </w:r>
      <w:r>
        <w:t xml:space="preserve">Figure </w:t>
      </w:r>
      <w:r>
        <w:rPr>
          <w:noProof/>
        </w:rPr>
        <w:t>31</w:t>
      </w:r>
      <w:r>
        <w:fldChar w:fldCharType="end"/>
      </w:r>
      <w:r>
        <w:t xml:space="preserve"> respectively for the three different MCLs considered</w:t>
      </w:r>
      <w:r w:rsidRPr="00763114">
        <w:t>.</w:t>
      </w:r>
      <w:r>
        <w:t xml:space="preserve"> </w:t>
      </w:r>
    </w:p>
    <w:p w14:paraId="729E6362" w14:textId="77777777" w:rsidR="00094F04" w:rsidRPr="00763114" w:rsidRDefault="00094F04" w:rsidP="00094F04">
      <w:pPr>
        <w:pStyle w:val="BodyText"/>
        <w:keepNext/>
        <w:jc w:val="center"/>
      </w:pPr>
      <w:r>
        <w:rPr>
          <w:noProof/>
        </w:rPr>
        <w:drawing>
          <wp:inline distT="0" distB="0" distL="0" distR="0" wp14:anchorId="598E1590" wp14:editId="3ADE24A8">
            <wp:extent cx="3785986" cy="3448050"/>
            <wp:effectExtent l="0" t="0" r="508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64-ni.png"/>
                    <pic:cNvPicPr/>
                  </pic:nvPicPr>
                  <pic:blipFill>
                    <a:blip r:embed="rId37">
                      <a:extLst>
                        <a:ext uri="{28A0092B-C50C-407E-A947-70E740481C1C}">
                          <a14:useLocalDpi xmlns:a14="http://schemas.microsoft.com/office/drawing/2010/main" val="0"/>
                        </a:ext>
                      </a:extLst>
                    </a:blip>
                    <a:stretch>
                      <a:fillRect/>
                    </a:stretch>
                  </pic:blipFill>
                  <pic:spPr>
                    <a:xfrm>
                      <a:off x="0" y="0"/>
                      <a:ext cx="3785986" cy="3448050"/>
                    </a:xfrm>
                    <a:prstGeom prst="rect">
                      <a:avLst/>
                    </a:prstGeom>
                  </pic:spPr>
                </pic:pic>
              </a:graphicData>
            </a:graphic>
          </wp:inline>
        </w:drawing>
      </w:r>
    </w:p>
    <w:p w14:paraId="4157938C" w14:textId="77777777" w:rsidR="00094F04" w:rsidRDefault="00094F04" w:rsidP="00094F04">
      <w:pPr>
        <w:pStyle w:val="Caption"/>
        <w:ind w:left="0"/>
      </w:pPr>
      <w:bookmarkStart w:id="31" w:name="_Ref425328471"/>
      <w:r w:rsidRPr="00DF774A">
        <w:t xml:space="preserve">Figure </w:t>
      </w:r>
      <w:fldSimple w:instr=" SEQ Figure \* ARABIC ">
        <w:r>
          <w:rPr>
            <w:noProof/>
          </w:rPr>
          <w:t>29</w:t>
        </w:r>
      </w:fldSimple>
      <w:bookmarkEnd w:id="31"/>
      <w:r w:rsidRPr="00DF774A">
        <w:t xml:space="preserve">: CDF of the time required for </w:t>
      </w:r>
      <w:r>
        <w:t>cell ID</w:t>
      </w:r>
      <w:r w:rsidRPr="00DF774A">
        <w:t xml:space="preserve"> detection at 164 dB MCL. </w:t>
      </w:r>
    </w:p>
    <w:p w14:paraId="57C43FBE" w14:textId="77777777" w:rsidR="00094F04" w:rsidRDefault="00094F04" w:rsidP="00094F04">
      <w:pPr>
        <w:keepNext/>
        <w:jc w:val="center"/>
      </w:pPr>
      <w:r>
        <w:rPr>
          <w:noProof/>
        </w:rPr>
        <w:drawing>
          <wp:inline distT="0" distB="0" distL="0" distR="0" wp14:anchorId="773117B8" wp14:editId="3167F41E">
            <wp:extent cx="3841750" cy="3404047"/>
            <wp:effectExtent l="0" t="0" r="6350" b="635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54-ni.png"/>
                    <pic:cNvPicPr/>
                  </pic:nvPicPr>
                  <pic:blipFill>
                    <a:blip r:embed="rId38">
                      <a:extLst>
                        <a:ext uri="{28A0092B-C50C-407E-A947-70E740481C1C}">
                          <a14:useLocalDpi xmlns:a14="http://schemas.microsoft.com/office/drawing/2010/main" val="0"/>
                        </a:ext>
                      </a:extLst>
                    </a:blip>
                    <a:stretch>
                      <a:fillRect/>
                    </a:stretch>
                  </pic:blipFill>
                  <pic:spPr>
                    <a:xfrm>
                      <a:off x="0" y="0"/>
                      <a:ext cx="3840821" cy="3403224"/>
                    </a:xfrm>
                    <a:prstGeom prst="rect">
                      <a:avLst/>
                    </a:prstGeom>
                  </pic:spPr>
                </pic:pic>
              </a:graphicData>
            </a:graphic>
          </wp:inline>
        </w:drawing>
      </w:r>
    </w:p>
    <w:p w14:paraId="1ECE4CB8" w14:textId="77777777" w:rsidR="00094F04" w:rsidRDefault="00094F04" w:rsidP="00094F04">
      <w:pPr>
        <w:pStyle w:val="Caption"/>
      </w:pPr>
      <w:bookmarkStart w:id="32" w:name="_Ref425328473"/>
      <w:r>
        <w:t xml:space="preserve">Figure </w:t>
      </w:r>
      <w:fldSimple w:instr=" SEQ Figure \* ARABIC ">
        <w:r>
          <w:rPr>
            <w:noProof/>
          </w:rPr>
          <w:t>30</w:t>
        </w:r>
      </w:fldSimple>
      <w:bookmarkEnd w:id="32"/>
      <w:r>
        <w:t xml:space="preserve"> : </w:t>
      </w:r>
      <w:r w:rsidRPr="00DF774A">
        <w:t xml:space="preserve">CDF of the time required for </w:t>
      </w:r>
      <w:r>
        <w:t>cell ID</w:t>
      </w:r>
      <w:r w:rsidRPr="00DF774A">
        <w:t xml:space="preserve"> detection at</w:t>
      </w:r>
      <w:r>
        <w:t xml:space="preserve"> 15</w:t>
      </w:r>
      <w:r w:rsidRPr="00DF774A">
        <w:t>4 dB MCL.</w:t>
      </w:r>
    </w:p>
    <w:p w14:paraId="6B61E983" w14:textId="77777777" w:rsidR="00094F04" w:rsidRDefault="00094F04" w:rsidP="00094F04">
      <w:pPr>
        <w:keepNext/>
        <w:jc w:val="center"/>
      </w:pPr>
      <w:r>
        <w:rPr>
          <w:noProof/>
        </w:rPr>
        <w:lastRenderedPageBreak/>
        <w:drawing>
          <wp:inline distT="0" distB="0" distL="0" distR="0" wp14:anchorId="7C0CE98D" wp14:editId="1668D171">
            <wp:extent cx="3879850" cy="3313921"/>
            <wp:effectExtent l="0" t="0" r="6350" b="127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ll-id-144-ni.png"/>
                    <pic:cNvPicPr/>
                  </pic:nvPicPr>
                  <pic:blipFill>
                    <a:blip r:embed="rId39">
                      <a:extLst>
                        <a:ext uri="{28A0092B-C50C-407E-A947-70E740481C1C}">
                          <a14:useLocalDpi xmlns:a14="http://schemas.microsoft.com/office/drawing/2010/main" val="0"/>
                        </a:ext>
                      </a:extLst>
                    </a:blip>
                    <a:stretch>
                      <a:fillRect/>
                    </a:stretch>
                  </pic:blipFill>
                  <pic:spPr>
                    <a:xfrm>
                      <a:off x="0" y="0"/>
                      <a:ext cx="3880949" cy="3314860"/>
                    </a:xfrm>
                    <a:prstGeom prst="rect">
                      <a:avLst/>
                    </a:prstGeom>
                  </pic:spPr>
                </pic:pic>
              </a:graphicData>
            </a:graphic>
          </wp:inline>
        </w:drawing>
      </w:r>
    </w:p>
    <w:p w14:paraId="2648290C" w14:textId="77777777" w:rsidR="00094F04" w:rsidRPr="00DF774A" w:rsidRDefault="00094F04" w:rsidP="00094F04">
      <w:pPr>
        <w:pStyle w:val="Caption"/>
      </w:pPr>
      <w:bookmarkStart w:id="33" w:name="_Ref425328474"/>
      <w:r>
        <w:t xml:space="preserve">Figure </w:t>
      </w:r>
      <w:fldSimple w:instr=" SEQ Figure \* ARABIC ">
        <w:r>
          <w:rPr>
            <w:noProof/>
          </w:rPr>
          <w:t>31</w:t>
        </w:r>
      </w:fldSimple>
      <w:bookmarkEnd w:id="33"/>
      <w:r>
        <w:t xml:space="preserve"> : </w:t>
      </w:r>
      <w:r w:rsidRPr="00DF774A">
        <w:t xml:space="preserve">CDF of the time required for </w:t>
      </w:r>
      <w:r>
        <w:t>cell ID</w:t>
      </w:r>
      <w:r w:rsidRPr="00DF774A">
        <w:t xml:space="preserve"> detection at</w:t>
      </w:r>
      <w:r>
        <w:t xml:space="preserve"> 14</w:t>
      </w:r>
      <w:r w:rsidRPr="00DF774A">
        <w:t>4 dB MCL.</w:t>
      </w:r>
    </w:p>
    <w:p w14:paraId="395B7EC3" w14:textId="77777777" w:rsidR="00094F04" w:rsidRPr="00763114" w:rsidRDefault="00094F04" w:rsidP="00094F04">
      <w:pPr>
        <w:pStyle w:val="BodyText"/>
      </w:pPr>
    </w:p>
    <w:p w14:paraId="061ACAAC" w14:textId="77777777" w:rsidR="00094F04" w:rsidRPr="00763114" w:rsidRDefault="00094F04" w:rsidP="00094F04">
      <w:pPr>
        <w:pStyle w:val="Heading2"/>
      </w:pPr>
      <w:r>
        <w:t xml:space="preserve">Non-Initial Cell Search : </w:t>
      </w:r>
      <w:r w:rsidRPr="00763114">
        <w:t>Total Synchronization Time</w:t>
      </w:r>
    </w:p>
    <w:p w14:paraId="4CDDD511" w14:textId="77777777" w:rsidR="00094F04" w:rsidRPr="00763114" w:rsidRDefault="00094F04" w:rsidP="00094F04">
      <w:pPr>
        <w:pStyle w:val="BodyText"/>
      </w:pPr>
      <w:r w:rsidRPr="00763114">
        <w:t xml:space="preserve">A comparison of the total synchronization time for </w:t>
      </w:r>
      <w:r>
        <w:t>non-</w:t>
      </w:r>
      <w:r w:rsidRPr="00763114">
        <w:t xml:space="preserve">initial cell search for a desired percentage of the mobile stations is provided in </w:t>
      </w:r>
      <w:r>
        <w:fldChar w:fldCharType="begin"/>
      </w:r>
      <w:r>
        <w:instrText xml:space="preserve"> REF _Ref425328522 \h </w:instrText>
      </w:r>
      <w:r>
        <w:fldChar w:fldCharType="separate"/>
      </w:r>
      <w:r w:rsidRPr="00763114">
        <w:t xml:space="preserve">Table </w:t>
      </w:r>
      <w:r>
        <w:rPr>
          <w:noProof/>
        </w:rPr>
        <w:t>8</w:t>
      </w:r>
      <w:r>
        <w:fldChar w:fldCharType="end"/>
      </w:r>
      <w:r>
        <w:t xml:space="preserve">, </w:t>
      </w:r>
      <w:r>
        <w:fldChar w:fldCharType="begin"/>
      </w:r>
      <w:r>
        <w:instrText xml:space="preserve"> REF _Ref425328523 \h </w:instrText>
      </w:r>
      <w:r>
        <w:fldChar w:fldCharType="separate"/>
      </w:r>
      <w:r>
        <w:t xml:space="preserve">Table </w:t>
      </w:r>
      <w:r>
        <w:rPr>
          <w:noProof/>
        </w:rPr>
        <w:t>9</w:t>
      </w:r>
      <w:r>
        <w:fldChar w:fldCharType="end"/>
      </w:r>
      <w:r>
        <w:t xml:space="preserve"> and </w:t>
      </w:r>
      <w:r>
        <w:fldChar w:fldCharType="begin"/>
      </w:r>
      <w:r>
        <w:instrText xml:space="preserve"> REF _Ref425328524 \h </w:instrText>
      </w:r>
      <w:r>
        <w:fldChar w:fldCharType="separate"/>
      </w:r>
      <w:r>
        <w:t xml:space="preserve">Table </w:t>
      </w:r>
      <w:r>
        <w:rPr>
          <w:noProof/>
        </w:rPr>
        <w:t>10</w:t>
      </w:r>
      <w:r>
        <w:fldChar w:fldCharType="end"/>
      </w:r>
      <w:r>
        <w:t xml:space="preserve"> </w:t>
      </w:r>
      <w:r w:rsidRPr="00763114">
        <w:t xml:space="preserve">for </w:t>
      </w:r>
      <w:r>
        <w:t>the three different MCLs.</w:t>
      </w:r>
    </w:p>
    <w:p w14:paraId="7543C9EF" w14:textId="77777777" w:rsidR="00094F04" w:rsidRPr="009B3CA7" w:rsidRDefault="00094F04" w:rsidP="00094F04">
      <w:pPr>
        <w:pStyle w:val="Caption"/>
        <w:keepNext/>
      </w:pPr>
      <w:bookmarkStart w:id="34" w:name="_Ref425328522"/>
      <w:r w:rsidRPr="00763114">
        <w:t xml:space="preserve">Table </w:t>
      </w:r>
      <w:r w:rsidRPr="009B3CA7">
        <w:fldChar w:fldCharType="begin"/>
      </w:r>
      <w:r w:rsidRPr="00763114">
        <w:instrText xml:space="preserve"> SEQ Table \* ARABIC </w:instrText>
      </w:r>
      <w:r w:rsidRPr="009B3CA7">
        <w:fldChar w:fldCharType="separate"/>
      </w:r>
      <w:r>
        <w:rPr>
          <w:noProof/>
        </w:rPr>
        <w:t>8</w:t>
      </w:r>
      <w:r w:rsidRPr="009B3CA7">
        <w:rPr>
          <w:noProof/>
        </w:rPr>
        <w:fldChar w:fldCharType="end"/>
      </w:r>
      <w:bookmarkEnd w:id="34"/>
      <w:r w:rsidRPr="009B3CA7">
        <w:t>: Comparison of network synchronization time</w:t>
      </w:r>
      <w:r>
        <w:t xml:space="preserve"> (in ms)</w:t>
      </w:r>
      <w:r w:rsidRPr="009B3CA7">
        <w:t xml:space="preserve"> </w:t>
      </w:r>
      <w:r>
        <w:t>for</w:t>
      </w:r>
      <w:r w:rsidRPr="009B3CA7">
        <w:t xml:space="preserve"> initial cell search</w:t>
      </w:r>
      <w:r>
        <w:t xml:space="preserve"> at 164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094F04" w:rsidRPr="00763114" w14:paraId="4CEA5675" w14:textId="77777777" w:rsidTr="002A426E">
        <w:trPr>
          <w:trHeight w:val="660"/>
          <w:jc w:val="center"/>
        </w:trPr>
        <w:tc>
          <w:tcPr>
            <w:tcW w:w="3244" w:type="dxa"/>
            <w:vMerge w:val="restart"/>
            <w:shd w:val="clear" w:color="auto" w:fill="C6D9F1" w:themeFill="text2" w:themeFillTint="33"/>
          </w:tcPr>
          <w:p w14:paraId="44A6D115" w14:textId="77777777" w:rsidR="00094F04" w:rsidRPr="00437704" w:rsidRDefault="00094F04" w:rsidP="002A426E">
            <w:pPr>
              <w:pStyle w:val="BodyText"/>
              <w:jc w:val="center"/>
              <w:rPr>
                <w:rFonts w:ascii="Arial" w:hAnsi="Arial" w:cs="Arial"/>
              </w:rPr>
            </w:pPr>
            <w:r w:rsidRPr="00437704">
              <w:rPr>
                <w:rFonts w:ascii="Arial" w:hAnsi="Arial" w:cs="Arial"/>
                <w:sz w:val="22"/>
                <w:szCs w:val="22"/>
              </w:rPr>
              <w:t>Synchronization Time</w:t>
            </w:r>
          </w:p>
        </w:tc>
        <w:tc>
          <w:tcPr>
            <w:tcW w:w="2797" w:type="dxa"/>
            <w:gridSpan w:val="3"/>
            <w:shd w:val="clear" w:color="auto" w:fill="C6D9F1" w:themeFill="text2" w:themeFillTint="33"/>
          </w:tcPr>
          <w:p w14:paraId="4EAFE4D3" w14:textId="77777777" w:rsidR="00094F04" w:rsidRPr="00763114" w:rsidRDefault="00094F04" w:rsidP="002A426E">
            <w:pPr>
              <w:pStyle w:val="BodyText"/>
              <w:jc w:val="center"/>
              <w:rPr>
                <w:rFonts w:ascii="Arial" w:hAnsi="Arial" w:cs="Arial"/>
              </w:rPr>
            </w:pPr>
            <w:r>
              <w:rPr>
                <w:rFonts w:ascii="Arial" w:hAnsi="Arial" w:cs="Arial"/>
                <w:sz w:val="22"/>
                <w:szCs w:val="22"/>
              </w:rPr>
              <w:t>Number of Interferers</w:t>
            </w:r>
          </w:p>
        </w:tc>
      </w:tr>
      <w:tr w:rsidR="00094F04" w:rsidRPr="00763114" w14:paraId="3B361036" w14:textId="77777777" w:rsidTr="002A426E">
        <w:trPr>
          <w:trHeight w:val="159"/>
          <w:jc w:val="center"/>
        </w:trPr>
        <w:tc>
          <w:tcPr>
            <w:tcW w:w="3244" w:type="dxa"/>
            <w:vMerge/>
            <w:shd w:val="clear" w:color="auto" w:fill="C6D9F1" w:themeFill="text2" w:themeFillTint="33"/>
          </w:tcPr>
          <w:p w14:paraId="55039E3E" w14:textId="77777777" w:rsidR="00094F04" w:rsidRPr="00763114" w:rsidRDefault="00094F04" w:rsidP="002A426E">
            <w:pPr>
              <w:pStyle w:val="BodyText"/>
              <w:jc w:val="center"/>
              <w:rPr>
                <w:rFonts w:ascii="Arial" w:hAnsi="Arial" w:cs="Arial"/>
              </w:rPr>
            </w:pPr>
          </w:p>
        </w:tc>
        <w:tc>
          <w:tcPr>
            <w:tcW w:w="931" w:type="dxa"/>
            <w:shd w:val="clear" w:color="auto" w:fill="C6D9F1" w:themeFill="text2" w:themeFillTint="33"/>
          </w:tcPr>
          <w:p w14:paraId="06DAA544" w14:textId="77777777" w:rsidR="00094F04" w:rsidRPr="00763114" w:rsidRDefault="00094F04" w:rsidP="002A426E">
            <w:pPr>
              <w:pStyle w:val="BodyText"/>
              <w:jc w:val="center"/>
              <w:rPr>
                <w:rFonts w:ascii="Arial" w:hAnsi="Arial" w:cs="Arial"/>
              </w:rPr>
            </w:pPr>
            <w:r w:rsidRPr="00763114">
              <w:rPr>
                <w:rFonts w:ascii="Arial" w:hAnsi="Arial" w:cs="Arial"/>
              </w:rPr>
              <w:t>0</w:t>
            </w:r>
          </w:p>
        </w:tc>
        <w:tc>
          <w:tcPr>
            <w:tcW w:w="931" w:type="dxa"/>
            <w:shd w:val="clear" w:color="auto" w:fill="C6D9F1" w:themeFill="text2" w:themeFillTint="33"/>
          </w:tcPr>
          <w:p w14:paraId="0D02D508" w14:textId="77777777" w:rsidR="00094F04" w:rsidRPr="00763114" w:rsidRDefault="00094F04" w:rsidP="002A426E">
            <w:pPr>
              <w:pStyle w:val="BodyText"/>
              <w:jc w:val="center"/>
              <w:rPr>
                <w:rFonts w:ascii="Arial" w:hAnsi="Arial" w:cs="Arial"/>
              </w:rPr>
            </w:pPr>
            <w:r w:rsidRPr="00763114">
              <w:rPr>
                <w:rFonts w:ascii="Arial" w:hAnsi="Arial" w:cs="Arial"/>
              </w:rPr>
              <w:t>1</w:t>
            </w:r>
          </w:p>
        </w:tc>
        <w:tc>
          <w:tcPr>
            <w:tcW w:w="934" w:type="dxa"/>
            <w:shd w:val="clear" w:color="auto" w:fill="C6D9F1" w:themeFill="text2" w:themeFillTint="33"/>
          </w:tcPr>
          <w:p w14:paraId="40B357A4" w14:textId="77777777" w:rsidR="00094F04" w:rsidRPr="00763114" w:rsidRDefault="00094F04" w:rsidP="002A426E">
            <w:pPr>
              <w:pStyle w:val="BodyText"/>
              <w:jc w:val="center"/>
              <w:rPr>
                <w:rFonts w:ascii="Arial" w:hAnsi="Arial" w:cs="Arial"/>
              </w:rPr>
            </w:pPr>
            <w:r w:rsidRPr="00763114">
              <w:rPr>
                <w:rFonts w:ascii="Arial" w:hAnsi="Arial" w:cs="Arial"/>
              </w:rPr>
              <w:t>2</w:t>
            </w:r>
          </w:p>
        </w:tc>
      </w:tr>
      <w:tr w:rsidR="00094F04" w:rsidRPr="00763114" w14:paraId="29D58256" w14:textId="77777777" w:rsidTr="002A426E">
        <w:trPr>
          <w:trHeight w:val="419"/>
          <w:jc w:val="center"/>
        </w:trPr>
        <w:tc>
          <w:tcPr>
            <w:tcW w:w="3244" w:type="dxa"/>
          </w:tcPr>
          <w:p w14:paraId="2418B518" w14:textId="77777777" w:rsidR="00094F04" w:rsidRPr="00763114" w:rsidRDefault="00094F04" w:rsidP="002A426E">
            <w:pPr>
              <w:pStyle w:val="BodyText"/>
              <w:jc w:val="center"/>
              <w:rPr>
                <w:rFonts w:ascii="Arial" w:hAnsi="Arial" w:cs="Arial"/>
              </w:rPr>
            </w:pPr>
            <w:r w:rsidRPr="00763114">
              <w:rPr>
                <w:rFonts w:ascii="Arial" w:hAnsi="Arial" w:cs="Arial"/>
              </w:rPr>
              <w:t>50 %</w:t>
            </w:r>
          </w:p>
        </w:tc>
        <w:tc>
          <w:tcPr>
            <w:tcW w:w="931" w:type="dxa"/>
          </w:tcPr>
          <w:p w14:paraId="62E82C83" w14:textId="77777777" w:rsidR="00094F04" w:rsidRPr="00763114" w:rsidRDefault="00094F04" w:rsidP="002A426E">
            <w:pPr>
              <w:pStyle w:val="BodyText"/>
              <w:jc w:val="center"/>
              <w:rPr>
                <w:rFonts w:ascii="Arial" w:hAnsi="Arial" w:cs="Arial"/>
              </w:rPr>
            </w:pPr>
            <w:r>
              <w:rPr>
                <w:rFonts w:ascii="Arial" w:hAnsi="Arial" w:cs="Arial"/>
              </w:rPr>
              <w:t>150</w:t>
            </w:r>
          </w:p>
        </w:tc>
        <w:tc>
          <w:tcPr>
            <w:tcW w:w="931" w:type="dxa"/>
          </w:tcPr>
          <w:p w14:paraId="000092C8" w14:textId="77777777" w:rsidR="00094F04" w:rsidRPr="00763114" w:rsidRDefault="00094F04" w:rsidP="002A426E">
            <w:pPr>
              <w:pStyle w:val="BodyText"/>
              <w:jc w:val="center"/>
              <w:rPr>
                <w:rFonts w:ascii="Arial" w:hAnsi="Arial" w:cs="Arial"/>
              </w:rPr>
            </w:pPr>
            <w:r>
              <w:rPr>
                <w:rFonts w:ascii="Arial" w:hAnsi="Arial" w:cs="Arial"/>
              </w:rPr>
              <w:t>165</w:t>
            </w:r>
          </w:p>
        </w:tc>
        <w:tc>
          <w:tcPr>
            <w:tcW w:w="934" w:type="dxa"/>
          </w:tcPr>
          <w:p w14:paraId="310BB96E" w14:textId="77777777" w:rsidR="00094F04" w:rsidRPr="00763114" w:rsidRDefault="00094F04" w:rsidP="002A426E">
            <w:pPr>
              <w:pStyle w:val="BodyText"/>
              <w:spacing w:line="276" w:lineRule="auto"/>
              <w:jc w:val="center"/>
              <w:rPr>
                <w:rFonts w:ascii="Arial" w:hAnsi="Arial" w:cs="Arial"/>
              </w:rPr>
            </w:pPr>
            <w:r>
              <w:rPr>
                <w:rFonts w:ascii="Arial" w:hAnsi="Arial" w:cs="Arial"/>
              </w:rPr>
              <w:t>210</w:t>
            </w:r>
          </w:p>
        </w:tc>
      </w:tr>
      <w:tr w:rsidR="00094F04" w:rsidRPr="00763114" w14:paraId="1CC94442" w14:textId="77777777" w:rsidTr="002A426E">
        <w:trPr>
          <w:trHeight w:val="432"/>
          <w:jc w:val="center"/>
        </w:trPr>
        <w:tc>
          <w:tcPr>
            <w:tcW w:w="3244" w:type="dxa"/>
          </w:tcPr>
          <w:p w14:paraId="7EF5E88B" w14:textId="77777777" w:rsidR="00094F04" w:rsidRPr="00763114" w:rsidRDefault="00094F04" w:rsidP="002A426E">
            <w:pPr>
              <w:pStyle w:val="BodyText"/>
              <w:jc w:val="center"/>
              <w:rPr>
                <w:rFonts w:ascii="Arial" w:hAnsi="Arial" w:cs="Arial"/>
              </w:rPr>
            </w:pPr>
            <w:r w:rsidRPr="00763114">
              <w:rPr>
                <w:rFonts w:ascii="Arial" w:hAnsi="Arial" w:cs="Arial"/>
              </w:rPr>
              <w:t>90 %</w:t>
            </w:r>
          </w:p>
        </w:tc>
        <w:tc>
          <w:tcPr>
            <w:tcW w:w="931" w:type="dxa"/>
          </w:tcPr>
          <w:p w14:paraId="3AE70B64" w14:textId="77777777" w:rsidR="00094F04" w:rsidRPr="00763114" w:rsidRDefault="00094F04" w:rsidP="002A426E">
            <w:pPr>
              <w:pStyle w:val="BodyText"/>
              <w:jc w:val="center"/>
              <w:rPr>
                <w:rFonts w:ascii="Arial" w:hAnsi="Arial" w:cs="Arial"/>
              </w:rPr>
            </w:pPr>
            <w:r>
              <w:rPr>
                <w:rFonts w:ascii="Arial" w:hAnsi="Arial" w:cs="Arial"/>
              </w:rPr>
              <w:t>630</w:t>
            </w:r>
          </w:p>
        </w:tc>
        <w:tc>
          <w:tcPr>
            <w:tcW w:w="931" w:type="dxa"/>
          </w:tcPr>
          <w:p w14:paraId="4CACCE93" w14:textId="77777777" w:rsidR="00094F04" w:rsidRPr="00763114" w:rsidRDefault="00094F04" w:rsidP="002A426E">
            <w:pPr>
              <w:pStyle w:val="BodyText"/>
              <w:jc w:val="center"/>
              <w:rPr>
                <w:rFonts w:ascii="Arial" w:hAnsi="Arial" w:cs="Arial"/>
              </w:rPr>
            </w:pPr>
            <w:r>
              <w:rPr>
                <w:rFonts w:ascii="Arial" w:hAnsi="Arial" w:cs="Arial"/>
              </w:rPr>
              <w:t>690</w:t>
            </w:r>
          </w:p>
        </w:tc>
        <w:tc>
          <w:tcPr>
            <w:tcW w:w="934" w:type="dxa"/>
          </w:tcPr>
          <w:p w14:paraId="1C7DAFAD" w14:textId="77777777" w:rsidR="00094F04" w:rsidRPr="00763114" w:rsidRDefault="00094F04" w:rsidP="002A426E">
            <w:pPr>
              <w:pStyle w:val="BodyText"/>
              <w:spacing w:line="276" w:lineRule="auto"/>
              <w:jc w:val="center"/>
              <w:rPr>
                <w:rFonts w:ascii="Arial" w:hAnsi="Arial" w:cs="Arial"/>
              </w:rPr>
            </w:pPr>
            <w:r>
              <w:rPr>
                <w:rFonts w:ascii="Arial" w:hAnsi="Arial" w:cs="Arial"/>
              </w:rPr>
              <w:t>1005</w:t>
            </w:r>
          </w:p>
        </w:tc>
      </w:tr>
      <w:tr w:rsidR="00094F04" w:rsidRPr="00763114" w14:paraId="1348E798" w14:textId="77777777" w:rsidTr="002A426E">
        <w:trPr>
          <w:trHeight w:val="432"/>
          <w:jc w:val="center"/>
        </w:trPr>
        <w:tc>
          <w:tcPr>
            <w:tcW w:w="3244" w:type="dxa"/>
          </w:tcPr>
          <w:p w14:paraId="704C6B98" w14:textId="77777777" w:rsidR="00094F04" w:rsidRPr="00763114" w:rsidRDefault="00094F04" w:rsidP="002A426E">
            <w:pPr>
              <w:pStyle w:val="BodyText"/>
              <w:jc w:val="center"/>
              <w:rPr>
                <w:rFonts w:ascii="Arial" w:hAnsi="Arial" w:cs="Arial"/>
              </w:rPr>
            </w:pPr>
            <w:r w:rsidRPr="00763114">
              <w:rPr>
                <w:rFonts w:ascii="Arial" w:hAnsi="Arial" w:cs="Arial"/>
              </w:rPr>
              <w:t>99 %</w:t>
            </w:r>
          </w:p>
        </w:tc>
        <w:tc>
          <w:tcPr>
            <w:tcW w:w="931" w:type="dxa"/>
          </w:tcPr>
          <w:p w14:paraId="3EC89B55" w14:textId="77777777" w:rsidR="00094F04" w:rsidRPr="00763114" w:rsidRDefault="00094F04" w:rsidP="002A426E">
            <w:pPr>
              <w:pStyle w:val="BodyText"/>
              <w:jc w:val="center"/>
              <w:rPr>
                <w:rFonts w:ascii="Arial" w:hAnsi="Arial" w:cs="Arial"/>
              </w:rPr>
            </w:pPr>
            <w:r>
              <w:rPr>
                <w:rFonts w:ascii="Arial" w:hAnsi="Arial" w:cs="Arial"/>
              </w:rPr>
              <w:t>1410</w:t>
            </w:r>
          </w:p>
        </w:tc>
        <w:tc>
          <w:tcPr>
            <w:tcW w:w="931" w:type="dxa"/>
          </w:tcPr>
          <w:p w14:paraId="30FBE21F" w14:textId="77777777" w:rsidR="00094F04" w:rsidRPr="00763114" w:rsidRDefault="00094F04" w:rsidP="002A426E">
            <w:pPr>
              <w:pStyle w:val="BodyText"/>
              <w:jc w:val="center"/>
              <w:rPr>
                <w:rFonts w:ascii="Arial" w:hAnsi="Arial" w:cs="Arial"/>
              </w:rPr>
            </w:pPr>
            <w:r>
              <w:rPr>
                <w:rFonts w:ascii="Arial" w:hAnsi="Arial" w:cs="Arial"/>
              </w:rPr>
              <w:t>1815</w:t>
            </w:r>
          </w:p>
        </w:tc>
        <w:tc>
          <w:tcPr>
            <w:tcW w:w="934" w:type="dxa"/>
          </w:tcPr>
          <w:p w14:paraId="4A1E9BB9" w14:textId="77777777" w:rsidR="00094F04" w:rsidRPr="00763114" w:rsidRDefault="00094F04" w:rsidP="002A426E">
            <w:pPr>
              <w:pStyle w:val="BodyText"/>
              <w:spacing w:line="276" w:lineRule="auto"/>
              <w:jc w:val="center"/>
              <w:rPr>
                <w:rFonts w:ascii="Arial" w:hAnsi="Arial" w:cs="Arial"/>
              </w:rPr>
            </w:pPr>
            <w:r>
              <w:rPr>
                <w:rFonts w:ascii="Arial" w:hAnsi="Arial" w:cs="Arial"/>
              </w:rPr>
              <w:t>2165</w:t>
            </w:r>
          </w:p>
        </w:tc>
      </w:tr>
      <w:tr w:rsidR="00094F04" w:rsidRPr="00763114" w14:paraId="49D3CB15" w14:textId="77777777" w:rsidTr="002A426E">
        <w:trPr>
          <w:trHeight w:val="432"/>
          <w:jc w:val="center"/>
        </w:trPr>
        <w:tc>
          <w:tcPr>
            <w:tcW w:w="3244" w:type="dxa"/>
          </w:tcPr>
          <w:p w14:paraId="6EE96E75" w14:textId="77777777" w:rsidR="00094F04" w:rsidRPr="00763114" w:rsidRDefault="00094F04" w:rsidP="002A426E">
            <w:pPr>
              <w:pStyle w:val="BodyText"/>
              <w:jc w:val="center"/>
              <w:rPr>
                <w:rFonts w:ascii="Arial" w:hAnsi="Arial" w:cs="Arial"/>
              </w:rPr>
            </w:pPr>
            <w:r>
              <w:rPr>
                <w:rFonts w:ascii="Arial" w:hAnsi="Arial" w:cs="Arial"/>
              </w:rPr>
              <w:t>Average</w:t>
            </w:r>
          </w:p>
        </w:tc>
        <w:tc>
          <w:tcPr>
            <w:tcW w:w="931" w:type="dxa"/>
          </w:tcPr>
          <w:p w14:paraId="0C3F8035" w14:textId="77777777" w:rsidR="00094F04" w:rsidRDefault="00094F04" w:rsidP="002A426E">
            <w:pPr>
              <w:pStyle w:val="BodyText"/>
              <w:jc w:val="center"/>
              <w:rPr>
                <w:rFonts w:ascii="Arial" w:hAnsi="Arial" w:cs="Arial"/>
              </w:rPr>
            </w:pPr>
            <w:r>
              <w:rPr>
                <w:rFonts w:ascii="Arial" w:hAnsi="Arial" w:cs="Arial"/>
              </w:rPr>
              <w:t>255.99</w:t>
            </w:r>
          </w:p>
        </w:tc>
        <w:tc>
          <w:tcPr>
            <w:tcW w:w="931" w:type="dxa"/>
          </w:tcPr>
          <w:p w14:paraId="7B2634E9" w14:textId="77777777" w:rsidR="00094F04" w:rsidDel="00866CE8" w:rsidRDefault="00094F04" w:rsidP="002A426E">
            <w:pPr>
              <w:pStyle w:val="BodyText"/>
              <w:jc w:val="center"/>
              <w:rPr>
                <w:rFonts w:ascii="Arial" w:hAnsi="Arial" w:cs="Arial"/>
              </w:rPr>
            </w:pPr>
            <w:r>
              <w:rPr>
                <w:rFonts w:ascii="Arial" w:hAnsi="Arial" w:cs="Arial"/>
              </w:rPr>
              <w:t>292.42</w:t>
            </w:r>
          </w:p>
        </w:tc>
        <w:tc>
          <w:tcPr>
            <w:tcW w:w="934" w:type="dxa"/>
          </w:tcPr>
          <w:p w14:paraId="03C8CFAD" w14:textId="77777777" w:rsidR="00094F04" w:rsidRDefault="00094F04" w:rsidP="002A426E">
            <w:pPr>
              <w:pStyle w:val="BodyText"/>
              <w:jc w:val="center"/>
              <w:rPr>
                <w:rFonts w:ascii="Arial" w:hAnsi="Arial" w:cs="Arial"/>
              </w:rPr>
            </w:pPr>
            <w:r>
              <w:rPr>
                <w:rFonts w:ascii="Arial" w:hAnsi="Arial" w:cs="Arial"/>
              </w:rPr>
              <w:t>392.67</w:t>
            </w:r>
          </w:p>
        </w:tc>
      </w:tr>
    </w:tbl>
    <w:p w14:paraId="5D22B70C" w14:textId="77777777" w:rsidR="00094F04" w:rsidRDefault="00094F04" w:rsidP="00094F04">
      <w:pPr>
        <w:pStyle w:val="BodyText"/>
      </w:pPr>
    </w:p>
    <w:p w14:paraId="17D54012" w14:textId="77777777" w:rsidR="00094F04" w:rsidRPr="009C2865" w:rsidRDefault="00094F04" w:rsidP="00094F04">
      <w:pPr>
        <w:pStyle w:val="Caption"/>
      </w:pPr>
      <w:bookmarkStart w:id="35" w:name="_Ref425328523"/>
      <w:r>
        <w:t xml:space="preserve">Table </w:t>
      </w:r>
      <w:fldSimple w:instr=" SEQ Table \* ARABIC ">
        <w:r>
          <w:rPr>
            <w:noProof/>
          </w:rPr>
          <w:t>9</w:t>
        </w:r>
      </w:fldSimple>
      <w:bookmarkEnd w:id="35"/>
      <w:r>
        <w:t xml:space="preserve"> : </w:t>
      </w:r>
      <w:r w:rsidRPr="009B3CA7">
        <w:t>Comparison of network synchronization time</w:t>
      </w:r>
      <w:r>
        <w:t xml:space="preserve"> (in ms)</w:t>
      </w:r>
      <w:r w:rsidRPr="009B3CA7">
        <w:t xml:space="preserve"> </w:t>
      </w:r>
      <w:r>
        <w:t>for</w:t>
      </w:r>
      <w:r w:rsidRPr="009B3CA7">
        <w:t xml:space="preserve"> initial cell search</w:t>
      </w:r>
      <w:r>
        <w:t xml:space="preserve"> at 154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094F04" w:rsidRPr="00763114" w14:paraId="5F20CD36" w14:textId="77777777" w:rsidTr="002A426E">
        <w:trPr>
          <w:trHeight w:val="660"/>
          <w:jc w:val="center"/>
        </w:trPr>
        <w:tc>
          <w:tcPr>
            <w:tcW w:w="3244" w:type="dxa"/>
            <w:vMerge w:val="restart"/>
            <w:shd w:val="clear" w:color="auto" w:fill="C6D9F1" w:themeFill="text2" w:themeFillTint="33"/>
          </w:tcPr>
          <w:p w14:paraId="6B07BDEA" w14:textId="77777777" w:rsidR="00094F04" w:rsidRPr="00437704" w:rsidRDefault="00094F04" w:rsidP="002A426E">
            <w:pPr>
              <w:pStyle w:val="BodyText"/>
              <w:jc w:val="center"/>
              <w:rPr>
                <w:rFonts w:ascii="Arial" w:hAnsi="Arial" w:cs="Arial"/>
              </w:rPr>
            </w:pPr>
            <w:r w:rsidRPr="00437704">
              <w:rPr>
                <w:rFonts w:ascii="Arial" w:hAnsi="Arial" w:cs="Arial"/>
                <w:sz w:val="22"/>
                <w:szCs w:val="22"/>
              </w:rPr>
              <w:t>Synchronization Time</w:t>
            </w:r>
          </w:p>
        </w:tc>
        <w:tc>
          <w:tcPr>
            <w:tcW w:w="2797" w:type="dxa"/>
            <w:gridSpan w:val="3"/>
            <w:shd w:val="clear" w:color="auto" w:fill="C6D9F1" w:themeFill="text2" w:themeFillTint="33"/>
          </w:tcPr>
          <w:p w14:paraId="230DAFDF" w14:textId="77777777" w:rsidR="00094F04" w:rsidRPr="00763114" w:rsidRDefault="00094F04" w:rsidP="002A426E">
            <w:pPr>
              <w:pStyle w:val="BodyText"/>
              <w:jc w:val="center"/>
              <w:rPr>
                <w:rFonts w:ascii="Arial" w:hAnsi="Arial" w:cs="Arial"/>
              </w:rPr>
            </w:pPr>
            <w:r>
              <w:rPr>
                <w:rFonts w:ascii="Arial" w:hAnsi="Arial" w:cs="Arial"/>
                <w:sz w:val="22"/>
                <w:szCs w:val="22"/>
              </w:rPr>
              <w:t>Number of Interferers</w:t>
            </w:r>
          </w:p>
        </w:tc>
      </w:tr>
      <w:tr w:rsidR="00094F04" w:rsidRPr="00763114" w14:paraId="74BAC51C" w14:textId="77777777" w:rsidTr="002A426E">
        <w:trPr>
          <w:trHeight w:val="159"/>
          <w:jc w:val="center"/>
        </w:trPr>
        <w:tc>
          <w:tcPr>
            <w:tcW w:w="3244" w:type="dxa"/>
            <w:vMerge/>
            <w:shd w:val="clear" w:color="auto" w:fill="C6D9F1" w:themeFill="text2" w:themeFillTint="33"/>
          </w:tcPr>
          <w:p w14:paraId="086D6A3C" w14:textId="77777777" w:rsidR="00094F04" w:rsidRPr="00763114" w:rsidRDefault="00094F04" w:rsidP="002A426E">
            <w:pPr>
              <w:pStyle w:val="BodyText"/>
              <w:jc w:val="center"/>
              <w:rPr>
                <w:rFonts w:ascii="Arial" w:hAnsi="Arial" w:cs="Arial"/>
              </w:rPr>
            </w:pPr>
          </w:p>
        </w:tc>
        <w:tc>
          <w:tcPr>
            <w:tcW w:w="931" w:type="dxa"/>
            <w:shd w:val="clear" w:color="auto" w:fill="C6D9F1" w:themeFill="text2" w:themeFillTint="33"/>
          </w:tcPr>
          <w:p w14:paraId="68913C90" w14:textId="77777777" w:rsidR="00094F04" w:rsidRPr="00763114" w:rsidRDefault="00094F04" w:rsidP="002A426E">
            <w:pPr>
              <w:pStyle w:val="BodyText"/>
              <w:jc w:val="center"/>
              <w:rPr>
                <w:rFonts w:ascii="Arial" w:hAnsi="Arial" w:cs="Arial"/>
              </w:rPr>
            </w:pPr>
            <w:r w:rsidRPr="00763114">
              <w:rPr>
                <w:rFonts w:ascii="Arial" w:hAnsi="Arial" w:cs="Arial"/>
              </w:rPr>
              <w:t>0</w:t>
            </w:r>
          </w:p>
        </w:tc>
        <w:tc>
          <w:tcPr>
            <w:tcW w:w="931" w:type="dxa"/>
            <w:shd w:val="clear" w:color="auto" w:fill="C6D9F1" w:themeFill="text2" w:themeFillTint="33"/>
          </w:tcPr>
          <w:p w14:paraId="26CD4611" w14:textId="77777777" w:rsidR="00094F04" w:rsidRPr="00763114" w:rsidRDefault="00094F04" w:rsidP="002A426E">
            <w:pPr>
              <w:pStyle w:val="BodyText"/>
              <w:jc w:val="center"/>
              <w:rPr>
                <w:rFonts w:ascii="Arial" w:hAnsi="Arial" w:cs="Arial"/>
              </w:rPr>
            </w:pPr>
            <w:r w:rsidRPr="00763114">
              <w:rPr>
                <w:rFonts w:ascii="Arial" w:hAnsi="Arial" w:cs="Arial"/>
              </w:rPr>
              <w:t>1</w:t>
            </w:r>
          </w:p>
        </w:tc>
        <w:tc>
          <w:tcPr>
            <w:tcW w:w="935" w:type="dxa"/>
            <w:shd w:val="clear" w:color="auto" w:fill="C6D9F1" w:themeFill="text2" w:themeFillTint="33"/>
          </w:tcPr>
          <w:p w14:paraId="2C05C747" w14:textId="77777777" w:rsidR="00094F04" w:rsidRPr="00763114" w:rsidRDefault="00094F04" w:rsidP="002A426E">
            <w:pPr>
              <w:pStyle w:val="BodyText"/>
              <w:jc w:val="center"/>
              <w:rPr>
                <w:rFonts w:ascii="Arial" w:hAnsi="Arial" w:cs="Arial"/>
              </w:rPr>
            </w:pPr>
            <w:r w:rsidRPr="00763114">
              <w:rPr>
                <w:rFonts w:ascii="Arial" w:hAnsi="Arial" w:cs="Arial"/>
              </w:rPr>
              <w:t>2</w:t>
            </w:r>
          </w:p>
        </w:tc>
      </w:tr>
      <w:tr w:rsidR="00094F04" w:rsidRPr="00763114" w14:paraId="5240B295" w14:textId="77777777" w:rsidTr="002A426E">
        <w:trPr>
          <w:trHeight w:val="419"/>
          <w:jc w:val="center"/>
        </w:trPr>
        <w:tc>
          <w:tcPr>
            <w:tcW w:w="3244" w:type="dxa"/>
          </w:tcPr>
          <w:p w14:paraId="3C28A69A" w14:textId="77777777" w:rsidR="00094F04" w:rsidRPr="00763114" w:rsidRDefault="00094F04" w:rsidP="002A426E">
            <w:pPr>
              <w:pStyle w:val="BodyText"/>
              <w:jc w:val="center"/>
              <w:rPr>
                <w:rFonts w:ascii="Arial" w:hAnsi="Arial" w:cs="Arial"/>
              </w:rPr>
            </w:pPr>
            <w:r w:rsidRPr="00763114">
              <w:rPr>
                <w:rFonts w:ascii="Arial" w:hAnsi="Arial" w:cs="Arial"/>
              </w:rPr>
              <w:lastRenderedPageBreak/>
              <w:t>50 %</w:t>
            </w:r>
          </w:p>
        </w:tc>
        <w:tc>
          <w:tcPr>
            <w:tcW w:w="931" w:type="dxa"/>
          </w:tcPr>
          <w:p w14:paraId="7E8C3D48" w14:textId="77777777" w:rsidR="00094F04" w:rsidRPr="00763114" w:rsidRDefault="00094F04" w:rsidP="002A426E">
            <w:pPr>
              <w:pStyle w:val="BodyText"/>
              <w:jc w:val="center"/>
              <w:rPr>
                <w:rFonts w:ascii="Arial" w:hAnsi="Arial" w:cs="Arial"/>
              </w:rPr>
            </w:pPr>
            <w:r>
              <w:rPr>
                <w:rFonts w:ascii="Arial" w:hAnsi="Arial" w:cs="Arial"/>
              </w:rPr>
              <w:t>30</w:t>
            </w:r>
          </w:p>
        </w:tc>
        <w:tc>
          <w:tcPr>
            <w:tcW w:w="931" w:type="dxa"/>
          </w:tcPr>
          <w:p w14:paraId="6517DD1A" w14:textId="77777777" w:rsidR="00094F04" w:rsidRPr="00763114" w:rsidRDefault="00094F04" w:rsidP="002A426E">
            <w:pPr>
              <w:pStyle w:val="BodyText"/>
              <w:jc w:val="center"/>
              <w:rPr>
                <w:rFonts w:ascii="Arial" w:hAnsi="Arial" w:cs="Arial"/>
              </w:rPr>
            </w:pPr>
            <w:r>
              <w:rPr>
                <w:rFonts w:ascii="Arial" w:hAnsi="Arial" w:cs="Arial"/>
              </w:rPr>
              <w:t>60</w:t>
            </w:r>
          </w:p>
        </w:tc>
        <w:tc>
          <w:tcPr>
            <w:tcW w:w="935" w:type="dxa"/>
          </w:tcPr>
          <w:p w14:paraId="5F8A2880" w14:textId="77777777" w:rsidR="00094F04" w:rsidRPr="00763114" w:rsidRDefault="00094F04" w:rsidP="002A426E">
            <w:pPr>
              <w:pStyle w:val="BodyText"/>
              <w:spacing w:line="276" w:lineRule="auto"/>
              <w:jc w:val="center"/>
              <w:rPr>
                <w:rFonts w:ascii="Arial" w:hAnsi="Arial" w:cs="Arial"/>
              </w:rPr>
            </w:pPr>
            <w:r>
              <w:rPr>
                <w:rFonts w:ascii="Arial" w:hAnsi="Arial" w:cs="Arial"/>
              </w:rPr>
              <w:t>90</w:t>
            </w:r>
          </w:p>
        </w:tc>
      </w:tr>
      <w:tr w:rsidR="00094F04" w:rsidRPr="00763114" w14:paraId="5DD0E9CA" w14:textId="77777777" w:rsidTr="002A426E">
        <w:trPr>
          <w:trHeight w:val="432"/>
          <w:jc w:val="center"/>
        </w:trPr>
        <w:tc>
          <w:tcPr>
            <w:tcW w:w="3244" w:type="dxa"/>
          </w:tcPr>
          <w:p w14:paraId="170FD02E" w14:textId="77777777" w:rsidR="00094F04" w:rsidRPr="00763114" w:rsidRDefault="00094F04" w:rsidP="002A426E">
            <w:pPr>
              <w:pStyle w:val="BodyText"/>
              <w:jc w:val="center"/>
              <w:rPr>
                <w:rFonts w:ascii="Arial" w:hAnsi="Arial" w:cs="Arial"/>
              </w:rPr>
            </w:pPr>
            <w:r w:rsidRPr="00763114">
              <w:rPr>
                <w:rFonts w:ascii="Arial" w:hAnsi="Arial" w:cs="Arial"/>
              </w:rPr>
              <w:t>90 %</w:t>
            </w:r>
          </w:p>
        </w:tc>
        <w:tc>
          <w:tcPr>
            <w:tcW w:w="931" w:type="dxa"/>
          </w:tcPr>
          <w:p w14:paraId="54B22437" w14:textId="77777777" w:rsidR="00094F04" w:rsidRPr="00763114" w:rsidRDefault="00094F04" w:rsidP="002A426E">
            <w:pPr>
              <w:pStyle w:val="BodyText"/>
              <w:jc w:val="center"/>
              <w:rPr>
                <w:rFonts w:ascii="Arial" w:hAnsi="Arial" w:cs="Arial"/>
              </w:rPr>
            </w:pPr>
            <w:r>
              <w:rPr>
                <w:rFonts w:ascii="Arial" w:hAnsi="Arial" w:cs="Arial"/>
              </w:rPr>
              <w:t>120</w:t>
            </w:r>
          </w:p>
        </w:tc>
        <w:tc>
          <w:tcPr>
            <w:tcW w:w="931" w:type="dxa"/>
          </w:tcPr>
          <w:p w14:paraId="512431F6" w14:textId="77777777" w:rsidR="00094F04" w:rsidRPr="00763114" w:rsidRDefault="00094F04" w:rsidP="002A426E">
            <w:pPr>
              <w:pStyle w:val="BodyText"/>
              <w:jc w:val="center"/>
              <w:rPr>
                <w:rFonts w:ascii="Arial" w:hAnsi="Arial" w:cs="Arial"/>
              </w:rPr>
            </w:pPr>
            <w:r>
              <w:rPr>
                <w:rFonts w:ascii="Arial" w:hAnsi="Arial" w:cs="Arial"/>
              </w:rPr>
              <w:t>420</w:t>
            </w:r>
          </w:p>
        </w:tc>
        <w:tc>
          <w:tcPr>
            <w:tcW w:w="935" w:type="dxa"/>
          </w:tcPr>
          <w:p w14:paraId="749D9E5A" w14:textId="77777777" w:rsidR="00094F04" w:rsidRPr="00763114" w:rsidRDefault="00094F04" w:rsidP="002A426E">
            <w:pPr>
              <w:pStyle w:val="BodyText"/>
              <w:spacing w:line="276" w:lineRule="auto"/>
              <w:jc w:val="center"/>
              <w:rPr>
                <w:rFonts w:ascii="Arial" w:hAnsi="Arial" w:cs="Arial"/>
              </w:rPr>
            </w:pPr>
            <w:r>
              <w:rPr>
                <w:rFonts w:ascii="Arial" w:hAnsi="Arial" w:cs="Arial"/>
              </w:rPr>
              <w:t>540</w:t>
            </w:r>
          </w:p>
        </w:tc>
      </w:tr>
      <w:tr w:rsidR="00094F04" w:rsidRPr="00763114" w14:paraId="4813CEB2" w14:textId="77777777" w:rsidTr="002A426E">
        <w:trPr>
          <w:trHeight w:val="432"/>
          <w:jc w:val="center"/>
        </w:trPr>
        <w:tc>
          <w:tcPr>
            <w:tcW w:w="3244" w:type="dxa"/>
          </w:tcPr>
          <w:p w14:paraId="32A5D768" w14:textId="77777777" w:rsidR="00094F04" w:rsidRPr="00763114" w:rsidRDefault="00094F04" w:rsidP="002A426E">
            <w:pPr>
              <w:pStyle w:val="BodyText"/>
              <w:jc w:val="center"/>
              <w:rPr>
                <w:rFonts w:ascii="Arial" w:hAnsi="Arial" w:cs="Arial"/>
              </w:rPr>
            </w:pPr>
            <w:r w:rsidRPr="00763114">
              <w:rPr>
                <w:rFonts w:ascii="Arial" w:hAnsi="Arial" w:cs="Arial"/>
              </w:rPr>
              <w:t>99 %</w:t>
            </w:r>
          </w:p>
        </w:tc>
        <w:tc>
          <w:tcPr>
            <w:tcW w:w="931" w:type="dxa"/>
          </w:tcPr>
          <w:p w14:paraId="1F456F46" w14:textId="77777777" w:rsidR="00094F04" w:rsidRPr="00763114" w:rsidRDefault="00094F04" w:rsidP="002A426E">
            <w:pPr>
              <w:pStyle w:val="BodyText"/>
              <w:jc w:val="center"/>
              <w:rPr>
                <w:rFonts w:ascii="Arial" w:hAnsi="Arial" w:cs="Arial"/>
              </w:rPr>
            </w:pPr>
            <w:r>
              <w:rPr>
                <w:rFonts w:ascii="Arial" w:hAnsi="Arial" w:cs="Arial"/>
              </w:rPr>
              <w:t>495</w:t>
            </w:r>
          </w:p>
        </w:tc>
        <w:tc>
          <w:tcPr>
            <w:tcW w:w="931" w:type="dxa"/>
          </w:tcPr>
          <w:p w14:paraId="45CA96A3" w14:textId="77777777" w:rsidR="00094F04" w:rsidRPr="00763114" w:rsidRDefault="00094F04" w:rsidP="002A426E">
            <w:pPr>
              <w:pStyle w:val="BodyText"/>
              <w:jc w:val="center"/>
              <w:rPr>
                <w:rFonts w:ascii="Arial" w:hAnsi="Arial" w:cs="Arial"/>
              </w:rPr>
            </w:pPr>
            <w:r>
              <w:rPr>
                <w:rFonts w:ascii="Arial" w:hAnsi="Arial" w:cs="Arial"/>
              </w:rPr>
              <w:t>1335</w:t>
            </w:r>
          </w:p>
        </w:tc>
        <w:tc>
          <w:tcPr>
            <w:tcW w:w="935" w:type="dxa"/>
          </w:tcPr>
          <w:p w14:paraId="0801CCA0" w14:textId="77777777" w:rsidR="00094F04" w:rsidRPr="00763114" w:rsidRDefault="00094F04" w:rsidP="002A426E">
            <w:pPr>
              <w:pStyle w:val="BodyText"/>
              <w:spacing w:line="276" w:lineRule="auto"/>
              <w:jc w:val="center"/>
              <w:rPr>
                <w:rFonts w:ascii="Arial" w:hAnsi="Arial" w:cs="Arial"/>
              </w:rPr>
            </w:pPr>
            <w:r>
              <w:rPr>
                <w:rFonts w:ascii="Arial" w:hAnsi="Arial" w:cs="Arial"/>
              </w:rPr>
              <w:t>1665</w:t>
            </w:r>
          </w:p>
        </w:tc>
      </w:tr>
      <w:tr w:rsidR="00094F04" w:rsidRPr="00763114" w14:paraId="7B907649" w14:textId="77777777" w:rsidTr="002A426E">
        <w:trPr>
          <w:trHeight w:val="432"/>
          <w:jc w:val="center"/>
        </w:trPr>
        <w:tc>
          <w:tcPr>
            <w:tcW w:w="3244" w:type="dxa"/>
          </w:tcPr>
          <w:p w14:paraId="3AED61D3" w14:textId="77777777" w:rsidR="00094F04" w:rsidRPr="00763114" w:rsidRDefault="00094F04" w:rsidP="002A426E">
            <w:pPr>
              <w:pStyle w:val="BodyText"/>
              <w:jc w:val="center"/>
              <w:rPr>
                <w:rFonts w:ascii="Arial" w:hAnsi="Arial" w:cs="Arial"/>
              </w:rPr>
            </w:pPr>
            <w:r>
              <w:rPr>
                <w:rFonts w:ascii="Arial" w:hAnsi="Arial" w:cs="Arial"/>
              </w:rPr>
              <w:t>Average</w:t>
            </w:r>
          </w:p>
        </w:tc>
        <w:tc>
          <w:tcPr>
            <w:tcW w:w="931" w:type="dxa"/>
          </w:tcPr>
          <w:p w14:paraId="3FCEA95A" w14:textId="77777777" w:rsidR="00094F04" w:rsidRDefault="00094F04" w:rsidP="002A426E">
            <w:pPr>
              <w:pStyle w:val="BodyText"/>
              <w:jc w:val="center"/>
              <w:rPr>
                <w:rFonts w:ascii="Arial" w:hAnsi="Arial" w:cs="Arial"/>
              </w:rPr>
            </w:pPr>
            <w:r>
              <w:rPr>
                <w:rFonts w:ascii="Arial" w:hAnsi="Arial" w:cs="Arial"/>
              </w:rPr>
              <w:t>59.41</w:t>
            </w:r>
          </w:p>
        </w:tc>
        <w:tc>
          <w:tcPr>
            <w:tcW w:w="931" w:type="dxa"/>
          </w:tcPr>
          <w:p w14:paraId="7643C965" w14:textId="77777777" w:rsidR="00094F04" w:rsidDel="00786A79" w:rsidRDefault="00094F04" w:rsidP="002A426E">
            <w:pPr>
              <w:pStyle w:val="BodyText"/>
              <w:jc w:val="center"/>
              <w:rPr>
                <w:rFonts w:ascii="Arial" w:hAnsi="Arial" w:cs="Arial"/>
              </w:rPr>
            </w:pPr>
            <w:r>
              <w:rPr>
                <w:rFonts w:ascii="Arial" w:hAnsi="Arial" w:cs="Arial"/>
              </w:rPr>
              <w:t>157.19</w:t>
            </w:r>
          </w:p>
        </w:tc>
        <w:tc>
          <w:tcPr>
            <w:tcW w:w="935" w:type="dxa"/>
          </w:tcPr>
          <w:p w14:paraId="21921085" w14:textId="77777777" w:rsidR="00094F04" w:rsidDel="00786A79" w:rsidRDefault="00094F04" w:rsidP="002A426E">
            <w:pPr>
              <w:pStyle w:val="BodyText"/>
              <w:jc w:val="center"/>
              <w:rPr>
                <w:rFonts w:ascii="Arial" w:hAnsi="Arial" w:cs="Arial"/>
              </w:rPr>
            </w:pPr>
            <w:r>
              <w:rPr>
                <w:rFonts w:ascii="Arial" w:hAnsi="Arial" w:cs="Arial"/>
              </w:rPr>
              <w:t>215.19</w:t>
            </w:r>
          </w:p>
        </w:tc>
      </w:tr>
    </w:tbl>
    <w:p w14:paraId="7016C2A8" w14:textId="77777777" w:rsidR="00094F04" w:rsidRDefault="00094F04" w:rsidP="00094F04">
      <w:pPr>
        <w:pStyle w:val="BodyText"/>
      </w:pPr>
    </w:p>
    <w:p w14:paraId="343695B4" w14:textId="77777777" w:rsidR="00094F04" w:rsidRDefault="00094F04" w:rsidP="00094F04">
      <w:pPr>
        <w:pStyle w:val="Caption"/>
      </w:pPr>
      <w:bookmarkStart w:id="36" w:name="_Ref425328524"/>
      <w:r>
        <w:t xml:space="preserve">Table </w:t>
      </w:r>
      <w:fldSimple w:instr=" SEQ Table \* ARABIC ">
        <w:r>
          <w:rPr>
            <w:noProof/>
          </w:rPr>
          <w:t>10</w:t>
        </w:r>
      </w:fldSimple>
      <w:bookmarkEnd w:id="36"/>
      <w:r>
        <w:t xml:space="preserve"> : </w:t>
      </w:r>
      <w:r w:rsidRPr="009B3CA7">
        <w:t>Comparison of network synchronization time</w:t>
      </w:r>
      <w:r>
        <w:t xml:space="preserve"> (in ms)</w:t>
      </w:r>
      <w:r w:rsidRPr="009B3CA7">
        <w:t xml:space="preserve"> </w:t>
      </w:r>
      <w:r>
        <w:t>for</w:t>
      </w:r>
      <w:r w:rsidRPr="009B3CA7">
        <w:t xml:space="preserve"> initial cell search</w:t>
      </w:r>
      <w:r>
        <w:t xml:space="preserve"> at 144 dB MCL</w:t>
      </w:r>
    </w:p>
    <w:tbl>
      <w:tblPr>
        <w:tblStyle w:val="TableGrid"/>
        <w:tblW w:w="0" w:type="auto"/>
        <w:jc w:val="center"/>
        <w:tblInd w:w="1304" w:type="dxa"/>
        <w:tblLook w:val="04A0" w:firstRow="1" w:lastRow="0" w:firstColumn="1" w:lastColumn="0" w:noHBand="0" w:noVBand="1"/>
      </w:tblPr>
      <w:tblGrid>
        <w:gridCol w:w="3244"/>
        <w:gridCol w:w="931"/>
        <w:gridCol w:w="931"/>
        <w:gridCol w:w="935"/>
      </w:tblGrid>
      <w:tr w:rsidR="00094F04" w:rsidRPr="00763114" w14:paraId="1EDE7A38" w14:textId="77777777" w:rsidTr="002A426E">
        <w:trPr>
          <w:trHeight w:val="660"/>
          <w:jc w:val="center"/>
        </w:trPr>
        <w:tc>
          <w:tcPr>
            <w:tcW w:w="3244" w:type="dxa"/>
            <w:vMerge w:val="restart"/>
            <w:shd w:val="clear" w:color="auto" w:fill="C6D9F1" w:themeFill="text2" w:themeFillTint="33"/>
          </w:tcPr>
          <w:p w14:paraId="2D19D8CF" w14:textId="77777777" w:rsidR="00094F04" w:rsidRPr="00437704" w:rsidRDefault="00094F04" w:rsidP="002A426E">
            <w:pPr>
              <w:pStyle w:val="BodyText"/>
              <w:jc w:val="center"/>
              <w:rPr>
                <w:rFonts w:ascii="Arial" w:hAnsi="Arial" w:cs="Arial"/>
              </w:rPr>
            </w:pPr>
            <w:r w:rsidRPr="00437704">
              <w:rPr>
                <w:rFonts w:ascii="Arial" w:hAnsi="Arial" w:cs="Arial"/>
                <w:sz w:val="22"/>
                <w:szCs w:val="22"/>
              </w:rPr>
              <w:t>Synchronization Time</w:t>
            </w:r>
          </w:p>
        </w:tc>
        <w:tc>
          <w:tcPr>
            <w:tcW w:w="2797" w:type="dxa"/>
            <w:gridSpan w:val="3"/>
            <w:shd w:val="clear" w:color="auto" w:fill="C6D9F1" w:themeFill="text2" w:themeFillTint="33"/>
          </w:tcPr>
          <w:p w14:paraId="539F3C70" w14:textId="77777777" w:rsidR="00094F04" w:rsidRPr="00763114" w:rsidRDefault="00094F04" w:rsidP="002A426E">
            <w:pPr>
              <w:pStyle w:val="BodyText"/>
              <w:jc w:val="center"/>
              <w:rPr>
                <w:rFonts w:ascii="Arial" w:hAnsi="Arial" w:cs="Arial"/>
              </w:rPr>
            </w:pPr>
            <w:r>
              <w:rPr>
                <w:rFonts w:ascii="Arial" w:hAnsi="Arial" w:cs="Arial"/>
                <w:sz w:val="22"/>
                <w:szCs w:val="22"/>
              </w:rPr>
              <w:t>Number of Interferers</w:t>
            </w:r>
          </w:p>
        </w:tc>
      </w:tr>
      <w:tr w:rsidR="00094F04" w:rsidRPr="00763114" w14:paraId="4F863164" w14:textId="77777777" w:rsidTr="002A426E">
        <w:trPr>
          <w:trHeight w:val="159"/>
          <w:jc w:val="center"/>
        </w:trPr>
        <w:tc>
          <w:tcPr>
            <w:tcW w:w="3244" w:type="dxa"/>
            <w:vMerge/>
            <w:shd w:val="clear" w:color="auto" w:fill="C6D9F1" w:themeFill="text2" w:themeFillTint="33"/>
          </w:tcPr>
          <w:p w14:paraId="58036E8A" w14:textId="77777777" w:rsidR="00094F04" w:rsidRPr="00763114" w:rsidRDefault="00094F04" w:rsidP="002A426E">
            <w:pPr>
              <w:pStyle w:val="BodyText"/>
              <w:jc w:val="center"/>
              <w:rPr>
                <w:rFonts w:ascii="Arial" w:hAnsi="Arial" w:cs="Arial"/>
              </w:rPr>
            </w:pPr>
          </w:p>
        </w:tc>
        <w:tc>
          <w:tcPr>
            <w:tcW w:w="931" w:type="dxa"/>
            <w:shd w:val="clear" w:color="auto" w:fill="C6D9F1" w:themeFill="text2" w:themeFillTint="33"/>
          </w:tcPr>
          <w:p w14:paraId="16B486D1" w14:textId="77777777" w:rsidR="00094F04" w:rsidRPr="00763114" w:rsidRDefault="00094F04" w:rsidP="002A426E">
            <w:pPr>
              <w:pStyle w:val="BodyText"/>
              <w:jc w:val="center"/>
              <w:rPr>
                <w:rFonts w:ascii="Arial" w:hAnsi="Arial" w:cs="Arial"/>
              </w:rPr>
            </w:pPr>
            <w:r w:rsidRPr="00763114">
              <w:rPr>
                <w:rFonts w:ascii="Arial" w:hAnsi="Arial" w:cs="Arial"/>
              </w:rPr>
              <w:t>0</w:t>
            </w:r>
          </w:p>
        </w:tc>
        <w:tc>
          <w:tcPr>
            <w:tcW w:w="931" w:type="dxa"/>
            <w:shd w:val="clear" w:color="auto" w:fill="C6D9F1" w:themeFill="text2" w:themeFillTint="33"/>
          </w:tcPr>
          <w:p w14:paraId="26A4BBDF" w14:textId="77777777" w:rsidR="00094F04" w:rsidRPr="00763114" w:rsidRDefault="00094F04" w:rsidP="002A426E">
            <w:pPr>
              <w:pStyle w:val="BodyText"/>
              <w:jc w:val="center"/>
              <w:rPr>
                <w:rFonts w:ascii="Arial" w:hAnsi="Arial" w:cs="Arial"/>
              </w:rPr>
            </w:pPr>
            <w:r w:rsidRPr="00763114">
              <w:rPr>
                <w:rFonts w:ascii="Arial" w:hAnsi="Arial" w:cs="Arial"/>
              </w:rPr>
              <w:t>1</w:t>
            </w:r>
          </w:p>
        </w:tc>
        <w:tc>
          <w:tcPr>
            <w:tcW w:w="935" w:type="dxa"/>
            <w:shd w:val="clear" w:color="auto" w:fill="C6D9F1" w:themeFill="text2" w:themeFillTint="33"/>
          </w:tcPr>
          <w:p w14:paraId="18C8197B" w14:textId="77777777" w:rsidR="00094F04" w:rsidRPr="00763114" w:rsidRDefault="00094F04" w:rsidP="002A426E">
            <w:pPr>
              <w:pStyle w:val="BodyText"/>
              <w:jc w:val="center"/>
              <w:rPr>
                <w:rFonts w:ascii="Arial" w:hAnsi="Arial" w:cs="Arial"/>
              </w:rPr>
            </w:pPr>
            <w:r w:rsidRPr="00763114">
              <w:rPr>
                <w:rFonts w:ascii="Arial" w:hAnsi="Arial" w:cs="Arial"/>
              </w:rPr>
              <w:t>2</w:t>
            </w:r>
          </w:p>
        </w:tc>
      </w:tr>
      <w:tr w:rsidR="00094F04" w:rsidRPr="00763114" w14:paraId="2D3B022B" w14:textId="77777777" w:rsidTr="002A426E">
        <w:trPr>
          <w:trHeight w:val="419"/>
          <w:jc w:val="center"/>
        </w:trPr>
        <w:tc>
          <w:tcPr>
            <w:tcW w:w="3244" w:type="dxa"/>
          </w:tcPr>
          <w:p w14:paraId="6A219B86" w14:textId="77777777" w:rsidR="00094F04" w:rsidRPr="00763114" w:rsidRDefault="00094F04" w:rsidP="002A426E">
            <w:pPr>
              <w:pStyle w:val="BodyText"/>
              <w:jc w:val="center"/>
              <w:rPr>
                <w:rFonts w:ascii="Arial" w:hAnsi="Arial" w:cs="Arial"/>
              </w:rPr>
            </w:pPr>
            <w:r w:rsidRPr="00763114">
              <w:rPr>
                <w:rFonts w:ascii="Arial" w:hAnsi="Arial" w:cs="Arial"/>
              </w:rPr>
              <w:t>50 %</w:t>
            </w:r>
          </w:p>
        </w:tc>
        <w:tc>
          <w:tcPr>
            <w:tcW w:w="931" w:type="dxa"/>
          </w:tcPr>
          <w:p w14:paraId="2658477C" w14:textId="77777777" w:rsidR="00094F04" w:rsidRPr="00763114" w:rsidRDefault="00094F04" w:rsidP="002A426E">
            <w:pPr>
              <w:pStyle w:val="BodyText"/>
              <w:jc w:val="center"/>
              <w:rPr>
                <w:rFonts w:ascii="Arial" w:hAnsi="Arial" w:cs="Arial"/>
              </w:rPr>
            </w:pPr>
            <w:r>
              <w:rPr>
                <w:rFonts w:ascii="Arial" w:hAnsi="Arial" w:cs="Arial"/>
              </w:rPr>
              <w:t>15</w:t>
            </w:r>
          </w:p>
        </w:tc>
        <w:tc>
          <w:tcPr>
            <w:tcW w:w="931" w:type="dxa"/>
          </w:tcPr>
          <w:p w14:paraId="23BB37CA" w14:textId="77777777" w:rsidR="00094F04" w:rsidRPr="00763114" w:rsidRDefault="00094F04" w:rsidP="002A426E">
            <w:pPr>
              <w:pStyle w:val="BodyText"/>
              <w:jc w:val="center"/>
              <w:rPr>
                <w:rFonts w:ascii="Arial" w:hAnsi="Arial" w:cs="Arial"/>
              </w:rPr>
            </w:pPr>
            <w:r>
              <w:rPr>
                <w:rFonts w:ascii="Arial" w:hAnsi="Arial" w:cs="Arial"/>
              </w:rPr>
              <w:t>45</w:t>
            </w:r>
          </w:p>
        </w:tc>
        <w:tc>
          <w:tcPr>
            <w:tcW w:w="935" w:type="dxa"/>
          </w:tcPr>
          <w:p w14:paraId="60580EC2" w14:textId="77777777" w:rsidR="00094F04" w:rsidRPr="00763114" w:rsidRDefault="00094F04" w:rsidP="002A426E">
            <w:pPr>
              <w:pStyle w:val="BodyText"/>
              <w:spacing w:line="276" w:lineRule="auto"/>
              <w:jc w:val="center"/>
              <w:rPr>
                <w:rFonts w:ascii="Arial" w:hAnsi="Arial" w:cs="Arial"/>
              </w:rPr>
            </w:pPr>
            <w:r>
              <w:rPr>
                <w:rFonts w:ascii="Arial" w:hAnsi="Arial" w:cs="Arial"/>
              </w:rPr>
              <w:t>75</w:t>
            </w:r>
          </w:p>
        </w:tc>
      </w:tr>
      <w:tr w:rsidR="00094F04" w:rsidRPr="00763114" w14:paraId="25F2102F" w14:textId="77777777" w:rsidTr="002A426E">
        <w:trPr>
          <w:trHeight w:val="432"/>
          <w:jc w:val="center"/>
        </w:trPr>
        <w:tc>
          <w:tcPr>
            <w:tcW w:w="3244" w:type="dxa"/>
          </w:tcPr>
          <w:p w14:paraId="4BCEEF5B" w14:textId="77777777" w:rsidR="00094F04" w:rsidRPr="00763114" w:rsidRDefault="00094F04" w:rsidP="002A426E">
            <w:pPr>
              <w:pStyle w:val="BodyText"/>
              <w:jc w:val="center"/>
              <w:rPr>
                <w:rFonts w:ascii="Arial" w:hAnsi="Arial" w:cs="Arial"/>
              </w:rPr>
            </w:pPr>
            <w:r w:rsidRPr="00763114">
              <w:rPr>
                <w:rFonts w:ascii="Arial" w:hAnsi="Arial" w:cs="Arial"/>
              </w:rPr>
              <w:t>90 %</w:t>
            </w:r>
          </w:p>
        </w:tc>
        <w:tc>
          <w:tcPr>
            <w:tcW w:w="931" w:type="dxa"/>
          </w:tcPr>
          <w:p w14:paraId="5CC157B0" w14:textId="77777777" w:rsidR="00094F04" w:rsidRPr="00763114" w:rsidRDefault="00094F04" w:rsidP="002A426E">
            <w:pPr>
              <w:pStyle w:val="BodyText"/>
              <w:jc w:val="center"/>
              <w:rPr>
                <w:rFonts w:ascii="Arial" w:hAnsi="Arial" w:cs="Arial"/>
              </w:rPr>
            </w:pPr>
            <w:r>
              <w:rPr>
                <w:rFonts w:ascii="Arial" w:hAnsi="Arial" w:cs="Arial"/>
              </w:rPr>
              <w:t>30</w:t>
            </w:r>
          </w:p>
        </w:tc>
        <w:tc>
          <w:tcPr>
            <w:tcW w:w="931" w:type="dxa"/>
          </w:tcPr>
          <w:p w14:paraId="004DEEC8" w14:textId="77777777" w:rsidR="00094F04" w:rsidRPr="00763114" w:rsidRDefault="00094F04" w:rsidP="002A426E">
            <w:pPr>
              <w:pStyle w:val="BodyText"/>
              <w:jc w:val="center"/>
              <w:rPr>
                <w:rFonts w:ascii="Arial" w:hAnsi="Arial" w:cs="Arial"/>
              </w:rPr>
            </w:pPr>
            <w:r>
              <w:rPr>
                <w:rFonts w:ascii="Arial" w:hAnsi="Arial" w:cs="Arial"/>
              </w:rPr>
              <w:t>315</w:t>
            </w:r>
          </w:p>
        </w:tc>
        <w:tc>
          <w:tcPr>
            <w:tcW w:w="935" w:type="dxa"/>
          </w:tcPr>
          <w:p w14:paraId="48CE1B17" w14:textId="77777777" w:rsidR="00094F04" w:rsidRPr="00763114" w:rsidRDefault="00094F04" w:rsidP="002A426E">
            <w:pPr>
              <w:pStyle w:val="BodyText"/>
              <w:spacing w:line="276" w:lineRule="auto"/>
              <w:jc w:val="center"/>
              <w:rPr>
                <w:rFonts w:ascii="Arial" w:hAnsi="Arial" w:cs="Arial"/>
              </w:rPr>
            </w:pPr>
            <w:r>
              <w:rPr>
                <w:rFonts w:ascii="Arial" w:hAnsi="Arial" w:cs="Arial"/>
              </w:rPr>
              <w:t>495</w:t>
            </w:r>
          </w:p>
        </w:tc>
      </w:tr>
      <w:tr w:rsidR="00094F04" w:rsidRPr="00763114" w14:paraId="5E5CF5E4" w14:textId="77777777" w:rsidTr="002A426E">
        <w:trPr>
          <w:trHeight w:val="432"/>
          <w:jc w:val="center"/>
        </w:trPr>
        <w:tc>
          <w:tcPr>
            <w:tcW w:w="3244" w:type="dxa"/>
          </w:tcPr>
          <w:p w14:paraId="5263A03B" w14:textId="77777777" w:rsidR="00094F04" w:rsidRPr="00763114" w:rsidRDefault="00094F04" w:rsidP="002A426E">
            <w:pPr>
              <w:pStyle w:val="BodyText"/>
              <w:jc w:val="center"/>
              <w:rPr>
                <w:rFonts w:ascii="Arial" w:hAnsi="Arial" w:cs="Arial"/>
              </w:rPr>
            </w:pPr>
            <w:r w:rsidRPr="00763114">
              <w:rPr>
                <w:rFonts w:ascii="Arial" w:hAnsi="Arial" w:cs="Arial"/>
              </w:rPr>
              <w:t>99 %</w:t>
            </w:r>
          </w:p>
        </w:tc>
        <w:tc>
          <w:tcPr>
            <w:tcW w:w="931" w:type="dxa"/>
          </w:tcPr>
          <w:p w14:paraId="5306EA5F" w14:textId="77777777" w:rsidR="00094F04" w:rsidRPr="00763114" w:rsidRDefault="00094F04" w:rsidP="002A426E">
            <w:pPr>
              <w:pStyle w:val="BodyText"/>
              <w:jc w:val="center"/>
              <w:rPr>
                <w:rFonts w:ascii="Arial" w:hAnsi="Arial" w:cs="Arial"/>
              </w:rPr>
            </w:pPr>
            <w:r>
              <w:rPr>
                <w:rFonts w:ascii="Arial" w:hAnsi="Arial" w:cs="Arial"/>
              </w:rPr>
              <w:t>135</w:t>
            </w:r>
          </w:p>
        </w:tc>
        <w:tc>
          <w:tcPr>
            <w:tcW w:w="931" w:type="dxa"/>
          </w:tcPr>
          <w:p w14:paraId="4B5A30C7" w14:textId="77777777" w:rsidR="00094F04" w:rsidRPr="00763114" w:rsidRDefault="00094F04" w:rsidP="002A426E">
            <w:pPr>
              <w:pStyle w:val="BodyText"/>
              <w:jc w:val="center"/>
              <w:rPr>
                <w:rFonts w:ascii="Arial" w:hAnsi="Arial" w:cs="Arial"/>
              </w:rPr>
            </w:pPr>
            <w:r>
              <w:rPr>
                <w:rFonts w:ascii="Arial" w:hAnsi="Arial" w:cs="Arial"/>
              </w:rPr>
              <w:t>1275</w:t>
            </w:r>
          </w:p>
        </w:tc>
        <w:tc>
          <w:tcPr>
            <w:tcW w:w="935" w:type="dxa"/>
          </w:tcPr>
          <w:p w14:paraId="5E0E1C35" w14:textId="77777777" w:rsidR="00094F04" w:rsidRPr="00763114" w:rsidRDefault="00094F04" w:rsidP="002A426E">
            <w:pPr>
              <w:pStyle w:val="BodyText"/>
              <w:spacing w:line="276" w:lineRule="auto"/>
              <w:jc w:val="center"/>
              <w:rPr>
                <w:rFonts w:ascii="Arial" w:hAnsi="Arial" w:cs="Arial"/>
              </w:rPr>
            </w:pPr>
            <w:r>
              <w:rPr>
                <w:rFonts w:ascii="Arial" w:hAnsi="Arial" w:cs="Arial"/>
              </w:rPr>
              <w:t>1725</w:t>
            </w:r>
          </w:p>
        </w:tc>
      </w:tr>
      <w:tr w:rsidR="00094F04" w:rsidRPr="00763114" w14:paraId="02CE27B9" w14:textId="77777777" w:rsidTr="002A426E">
        <w:trPr>
          <w:trHeight w:val="432"/>
          <w:jc w:val="center"/>
        </w:trPr>
        <w:tc>
          <w:tcPr>
            <w:tcW w:w="3244" w:type="dxa"/>
          </w:tcPr>
          <w:p w14:paraId="2F522776" w14:textId="77777777" w:rsidR="00094F04" w:rsidRPr="00763114" w:rsidRDefault="00094F04" w:rsidP="002A426E">
            <w:pPr>
              <w:pStyle w:val="BodyText"/>
              <w:jc w:val="center"/>
              <w:rPr>
                <w:rFonts w:ascii="Arial" w:hAnsi="Arial" w:cs="Arial"/>
              </w:rPr>
            </w:pPr>
            <w:r>
              <w:rPr>
                <w:rFonts w:ascii="Arial" w:hAnsi="Arial" w:cs="Arial"/>
              </w:rPr>
              <w:t>Average</w:t>
            </w:r>
          </w:p>
        </w:tc>
        <w:tc>
          <w:tcPr>
            <w:tcW w:w="931" w:type="dxa"/>
          </w:tcPr>
          <w:p w14:paraId="7DC0A877" w14:textId="77777777" w:rsidR="00094F04" w:rsidRDefault="00094F04" w:rsidP="002A426E">
            <w:pPr>
              <w:pStyle w:val="BodyText"/>
              <w:jc w:val="center"/>
              <w:rPr>
                <w:rFonts w:ascii="Arial" w:hAnsi="Arial" w:cs="Arial"/>
              </w:rPr>
            </w:pPr>
            <w:r>
              <w:rPr>
                <w:rFonts w:ascii="Arial" w:hAnsi="Arial" w:cs="Arial"/>
              </w:rPr>
              <w:t>22.37</w:t>
            </w:r>
          </w:p>
        </w:tc>
        <w:tc>
          <w:tcPr>
            <w:tcW w:w="931" w:type="dxa"/>
          </w:tcPr>
          <w:p w14:paraId="630BCBD3" w14:textId="77777777" w:rsidR="00094F04" w:rsidDel="00D06400" w:rsidRDefault="00094F04" w:rsidP="002A426E">
            <w:pPr>
              <w:pStyle w:val="BodyText"/>
              <w:jc w:val="center"/>
              <w:rPr>
                <w:rFonts w:ascii="Arial" w:hAnsi="Arial" w:cs="Arial"/>
              </w:rPr>
            </w:pPr>
            <w:r>
              <w:rPr>
                <w:rFonts w:ascii="Arial" w:hAnsi="Arial" w:cs="Arial"/>
              </w:rPr>
              <w:t>123.67</w:t>
            </w:r>
          </w:p>
        </w:tc>
        <w:tc>
          <w:tcPr>
            <w:tcW w:w="935" w:type="dxa"/>
          </w:tcPr>
          <w:p w14:paraId="56973B63" w14:textId="77777777" w:rsidR="00094F04" w:rsidDel="00D06400" w:rsidRDefault="00094F04" w:rsidP="002A426E">
            <w:pPr>
              <w:pStyle w:val="BodyText"/>
              <w:jc w:val="center"/>
              <w:rPr>
                <w:rFonts w:ascii="Arial" w:hAnsi="Arial" w:cs="Arial"/>
              </w:rPr>
            </w:pPr>
            <w:r>
              <w:rPr>
                <w:rFonts w:ascii="Arial" w:hAnsi="Arial" w:cs="Arial"/>
              </w:rPr>
              <w:t>195.74</w:t>
            </w:r>
          </w:p>
        </w:tc>
      </w:tr>
    </w:tbl>
    <w:p w14:paraId="39D6A71E" w14:textId="77777777" w:rsidR="00094F04" w:rsidRPr="00763114" w:rsidRDefault="00094F04" w:rsidP="00094F04">
      <w:pPr>
        <w:pStyle w:val="BodyText"/>
      </w:pPr>
    </w:p>
    <w:p w14:paraId="7AD60B9B" w14:textId="77777777" w:rsidR="00094F04" w:rsidRDefault="00094F04" w:rsidP="00094F04">
      <w:pPr>
        <w:pStyle w:val="Heading1"/>
      </w:pPr>
      <w:r w:rsidRPr="00763114">
        <w:t>Conclusions</w:t>
      </w:r>
    </w:p>
    <w:p w14:paraId="008824C3" w14:textId="77777777" w:rsidR="00094F04" w:rsidRPr="00E158AA" w:rsidRDefault="00094F04" w:rsidP="00094F04">
      <w:r>
        <w:t>Performance evaluations based on the cell search design in NB LTE has been shown to provide good synchronization performance for initial and non-initial cell search at different MCLs, both in the presence as well as absence of interferers.</w:t>
      </w:r>
    </w:p>
    <w:p w14:paraId="01F6EC17" w14:textId="77777777" w:rsidR="00094F04" w:rsidRPr="00763114" w:rsidRDefault="00094F04" w:rsidP="00094F04">
      <w:pPr>
        <w:pStyle w:val="Heading1"/>
      </w:pPr>
      <w:r w:rsidRPr="00763114">
        <w:t>References</w:t>
      </w:r>
    </w:p>
    <w:bookmarkStart w:id="37" w:name="_Ref397674406"/>
    <w:bookmarkStart w:id="38" w:name="_Ref403069021"/>
    <w:bookmarkStart w:id="39" w:name="_Ref384735847"/>
    <w:p w14:paraId="78CBD803" w14:textId="77777777" w:rsidR="00094F04" w:rsidRDefault="00094F04" w:rsidP="00094F04">
      <w:pPr>
        <w:pStyle w:val="Reference"/>
        <w:ind w:left="357" w:hanging="357"/>
      </w:pPr>
      <w:r w:rsidRPr="008F0DB6">
        <w:fldChar w:fldCharType="begin"/>
      </w:r>
      <w:r w:rsidRPr="00763114">
        <w:instrText xml:space="preserve"> HYPERLINK "ftp://www.3gpp.org/tsg_geran/TSG_GERAN/GERAN_62_Valencia/Docs/GP-140421.zip" </w:instrText>
      </w:r>
      <w:r w:rsidRPr="008F0DB6">
        <w:fldChar w:fldCharType="separate"/>
      </w:r>
      <w:r w:rsidRPr="00763114">
        <w:rPr>
          <w:rStyle w:val="Hyperlink"/>
        </w:rPr>
        <w:t>GP-140421</w:t>
      </w:r>
      <w:r w:rsidRPr="008F0DB6">
        <w:fldChar w:fldCharType="end"/>
      </w:r>
      <w:r w:rsidRPr="00763114">
        <w:t>, “New Study Item on Cellular System Support for Ultra Low Complexity and Low Throughput Internet of Things (FS_IoT_LC) (revision of GP-140418)”, source VODAFONE Group Plc. GERAN#62</w:t>
      </w:r>
      <w:bookmarkEnd w:id="37"/>
      <w:r w:rsidRPr="00763114">
        <w:t>.</w:t>
      </w:r>
      <w:bookmarkEnd w:id="38"/>
    </w:p>
    <w:p w14:paraId="3F2AF67E" w14:textId="2336A7A6" w:rsidR="00094F04" w:rsidRPr="00763114" w:rsidRDefault="00094F04" w:rsidP="00094F04">
      <w:pPr>
        <w:pStyle w:val="Reference"/>
        <w:ind w:left="357" w:hanging="357"/>
      </w:pPr>
      <w:bookmarkStart w:id="40" w:name="_Ref425406999"/>
      <w:r>
        <w:t>GP</w:t>
      </w:r>
      <w:bookmarkEnd w:id="40"/>
      <w:r w:rsidR="00286565" w:rsidRPr="004D1E26">
        <w:t>-150779, “Narrowband LTE – Concept d</w:t>
      </w:r>
      <w:r w:rsidR="000502BB">
        <w:t>escription”, source Ericsson LM;</w:t>
      </w:r>
      <w:r w:rsidR="00286565" w:rsidRPr="004D1E26">
        <w:t xml:space="preserve"> Nokia Networks</w:t>
      </w:r>
      <w:r w:rsidR="000502BB">
        <w:t>; AT&amp;T; Alcatel-Lucent; Alcatel-Lucent Shanghai Bell;</w:t>
      </w:r>
      <w:r w:rsidR="00C43F40">
        <w:t xml:space="preserve"> In</w:t>
      </w:r>
      <w:r w:rsidR="000502BB">
        <w:t>tel; Sierra Wireless; Sequans,</w:t>
      </w:r>
      <w:r w:rsidR="00C43F40" w:rsidRPr="004D1E26">
        <w:t xml:space="preserve"> GERAN#67</w:t>
      </w:r>
      <w:r w:rsidR="00C43F40">
        <w:t>.</w:t>
      </w:r>
    </w:p>
    <w:p w14:paraId="6E3F139E" w14:textId="2A8C0C78" w:rsidR="00094F04" w:rsidRPr="00763114" w:rsidRDefault="00094F04" w:rsidP="00094F04">
      <w:pPr>
        <w:pStyle w:val="Reference"/>
        <w:ind w:left="357" w:hanging="357"/>
      </w:pPr>
      <w:bookmarkStart w:id="41" w:name="_Ref425408317"/>
      <w:r>
        <w:t>GP</w:t>
      </w:r>
      <w:bookmarkEnd w:id="41"/>
      <w:r w:rsidR="00286565">
        <w:t>-150783</w:t>
      </w:r>
      <w:r w:rsidR="00286565" w:rsidRPr="004D1E26">
        <w:t xml:space="preserve">, “Narrowband LTE – </w:t>
      </w:r>
      <w:r w:rsidR="00286565">
        <w:t>Cell search design</w:t>
      </w:r>
      <w:r w:rsidR="0027653F">
        <w:t>”, source Ericsson LM;</w:t>
      </w:r>
      <w:bookmarkStart w:id="42" w:name="_GoBack"/>
      <w:bookmarkEnd w:id="42"/>
      <w:r w:rsidR="00286565" w:rsidRPr="004D1E26">
        <w:t xml:space="preserve"> Nokia Networks, GERAN#67</w:t>
      </w:r>
      <w:r w:rsidR="00475341">
        <w:t>.</w:t>
      </w:r>
    </w:p>
    <w:bookmarkStart w:id="43" w:name="_Ref403307417"/>
    <w:bookmarkEnd w:id="39"/>
    <w:p w14:paraId="780E44AA" w14:textId="783B6D49" w:rsidR="00CC4FE1" w:rsidRPr="00094F04" w:rsidRDefault="00094F04" w:rsidP="00094F04">
      <w:pPr>
        <w:pStyle w:val="Reference"/>
        <w:ind w:left="357" w:hanging="357"/>
      </w:pPr>
      <w:r w:rsidRPr="008F0DB6">
        <w:rPr>
          <w:rStyle w:val="Hyperlink"/>
          <w:rFonts w:ascii="Arial" w:hAnsi="Arial" w:cs="Arial"/>
          <w:sz w:val="18"/>
          <w:szCs w:val="20"/>
        </w:rPr>
        <w:fldChar w:fldCharType="begin"/>
      </w:r>
      <w:r w:rsidRPr="00763114">
        <w:rPr>
          <w:rStyle w:val="Hyperlink"/>
          <w:rFonts w:ascii="Arial" w:hAnsi="Arial" w:cs="Arial"/>
          <w:sz w:val="18"/>
          <w:szCs w:val="20"/>
        </w:rPr>
        <w:instrText xml:space="preserve"> HYPERLINK "ftp://www.3gpp.org/tsg_geran/TSG_GERAN/GERAN_63_Ljubljana/Docs/GP-140718.zip" </w:instrText>
      </w:r>
      <w:r w:rsidRPr="008F0DB6">
        <w:rPr>
          <w:rStyle w:val="Hyperlink"/>
          <w:rFonts w:ascii="Arial" w:hAnsi="Arial" w:cs="Arial"/>
          <w:sz w:val="18"/>
          <w:szCs w:val="20"/>
        </w:rPr>
        <w:fldChar w:fldCharType="separate"/>
      </w:r>
      <w:r w:rsidRPr="00763114">
        <w:rPr>
          <w:rStyle w:val="Hyperlink"/>
          <w:rFonts w:ascii="Arial" w:hAnsi="Arial" w:cs="Arial"/>
          <w:sz w:val="18"/>
          <w:szCs w:val="20"/>
        </w:rPr>
        <w:t>GP-140718</w:t>
      </w:r>
      <w:r w:rsidRPr="008F0DB6">
        <w:rPr>
          <w:rStyle w:val="Hyperlink"/>
          <w:rFonts w:ascii="Arial" w:hAnsi="Arial" w:cs="Arial"/>
          <w:sz w:val="18"/>
          <w:szCs w:val="20"/>
        </w:rPr>
        <w:fldChar w:fldCharType="end"/>
      </w:r>
      <w:r w:rsidRPr="00763114">
        <w:t>, “Text proposal to capture agreements on simulation assumptions”, source Vodafone Group Plc.</w:t>
      </w:r>
      <w:bookmarkEnd w:id="43"/>
    </w:p>
    <w:sectPr w:rsidR="00CC4FE1" w:rsidRPr="00094F04" w:rsidSect="00CA53DD">
      <w:headerReference w:type="default" r:id="rId40"/>
      <w:footerReference w:type="default" r:id="rId41"/>
      <w:headerReference w:type="first" r:id="rId42"/>
      <w:footerReference w:type="first" r:id="rId4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B340B9" w14:textId="77777777" w:rsidR="00B474C6" w:rsidRDefault="00B474C6">
      <w:pPr>
        <w:spacing w:after="0" w:line="240" w:lineRule="auto"/>
      </w:pPr>
      <w:r>
        <w:separator/>
      </w:r>
    </w:p>
  </w:endnote>
  <w:endnote w:type="continuationSeparator" w:id="0">
    <w:p w14:paraId="41064E49" w14:textId="77777777" w:rsidR="00B474C6" w:rsidRDefault="00B47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160966" w:rsidRDefault="0016096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7653F">
      <w:rPr>
        <w:rStyle w:val="PageNumber"/>
        <w:noProof/>
      </w:rPr>
      <w:t>22</w:t>
    </w:r>
    <w:r>
      <w:rPr>
        <w:rStyle w:val="PageNumber"/>
      </w:rPr>
      <w:fldChar w:fldCharType="end"/>
    </w:r>
    <w:bookmarkStart w:id="4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653F">
      <w:rPr>
        <w:rStyle w:val="PageNumber"/>
        <w:noProof/>
      </w:rPr>
      <w:t>22</w:t>
    </w:r>
    <w:r>
      <w:rPr>
        <w:rStyle w:val="PageNumber"/>
      </w:rPr>
      <w:fldChar w:fldCharType="end"/>
    </w:r>
    <w:r>
      <w:rPr>
        <w:rStyle w:val="PageNumber"/>
      </w:rPr>
      <w:t>)</w:t>
    </w:r>
    <w:bookmarkEnd w:id="4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160966" w:rsidRDefault="00160966">
    <w:pPr>
      <w:pStyle w:val="Footer"/>
      <w:jc w:val="center"/>
    </w:pPr>
    <w:r>
      <w:rPr>
        <w:rStyle w:val="PageNumber"/>
      </w:rPr>
      <w:fldChar w:fldCharType="begin"/>
    </w:r>
    <w:r>
      <w:rPr>
        <w:rStyle w:val="PageNumber"/>
      </w:rPr>
      <w:instrText xml:space="preserve"> PAGE </w:instrText>
    </w:r>
    <w:r>
      <w:rPr>
        <w:rStyle w:val="PageNumber"/>
      </w:rPr>
      <w:fldChar w:fldCharType="separate"/>
    </w:r>
    <w:r w:rsidR="000502B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2BB">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03A04" w14:textId="77777777" w:rsidR="00B474C6" w:rsidRDefault="00B474C6">
      <w:pPr>
        <w:spacing w:after="0" w:line="240" w:lineRule="auto"/>
      </w:pPr>
      <w:r>
        <w:separator/>
      </w:r>
    </w:p>
  </w:footnote>
  <w:footnote w:type="continuationSeparator" w:id="0">
    <w:p w14:paraId="74287CE2" w14:textId="77777777" w:rsidR="00B474C6" w:rsidRDefault="00B474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F205D84" w:rsidR="00160966" w:rsidRPr="006A0FC7" w:rsidRDefault="00160966" w:rsidP="00CA53DD">
    <w:pPr>
      <w:pStyle w:val="Header"/>
      <w:rPr>
        <w:lang w:val="sv-SE"/>
      </w:rPr>
    </w:pPr>
    <w:r>
      <w:rPr>
        <w:lang w:val="sv-SE"/>
      </w:rPr>
      <w:t>3GPP TSG GERAN#67</w:t>
    </w:r>
    <w:r w:rsidRPr="003A6896">
      <w:rPr>
        <w:lang w:val="sv-SE"/>
      </w:rPr>
      <w:tab/>
    </w:r>
    <w:r w:rsidRPr="003A6896">
      <w:rPr>
        <w:lang w:val="sv-SE"/>
      </w:rPr>
      <w:tab/>
      <w:t xml:space="preserve">Tdoc </w:t>
    </w:r>
    <w:r w:rsidRPr="00E237E1">
      <w:rPr>
        <w:lang w:val="sv-SE"/>
      </w:rPr>
      <w:t>GP-150</w:t>
    </w:r>
    <w:r>
      <w:rPr>
        <w:lang w:val="sv-SE"/>
      </w:rPr>
      <w:t>7</w:t>
    </w:r>
    <w:r w:rsidR="006F71B8">
      <w:rPr>
        <w:lang w:val="sv-SE"/>
      </w:rPr>
      <w:t>8</w:t>
    </w:r>
    <w:r w:rsidR="00347E28">
      <w:rPr>
        <w:lang w:val="sv-SE"/>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E1CDB" w14:textId="4205A04B" w:rsidR="00160966" w:rsidRPr="003A6896" w:rsidRDefault="00160966" w:rsidP="008F0DB6">
    <w:pPr>
      <w:pStyle w:val="Header"/>
      <w:spacing w:after="0"/>
      <w:rPr>
        <w:lang w:val="sv-SE"/>
      </w:rPr>
    </w:pPr>
    <w:r w:rsidRPr="003A6896">
      <w:rPr>
        <w:lang w:val="sv-SE"/>
      </w:rPr>
      <w:t>3GPP TSG GERAN #6</w:t>
    </w:r>
    <w:r>
      <w:rPr>
        <w:lang w:val="sv-SE"/>
      </w:rPr>
      <w:t>7</w:t>
    </w:r>
    <w:r w:rsidRPr="003A6896">
      <w:rPr>
        <w:lang w:val="sv-SE"/>
      </w:rPr>
      <w:tab/>
    </w:r>
    <w:r w:rsidRPr="003A6896">
      <w:rPr>
        <w:lang w:val="sv-SE"/>
      </w:rPr>
      <w:tab/>
      <w:t xml:space="preserve">Tdoc </w:t>
    </w:r>
    <w:r w:rsidRPr="00E237E1">
      <w:rPr>
        <w:lang w:val="sv-SE"/>
      </w:rPr>
      <w:t>GP-15</w:t>
    </w:r>
    <w:r>
      <w:rPr>
        <w:lang w:val="sv-SE"/>
      </w:rPr>
      <w:t>07</w:t>
    </w:r>
    <w:r w:rsidR="006F71B8">
      <w:rPr>
        <w:lang w:val="sv-SE"/>
      </w:rPr>
      <w:t>8</w:t>
    </w:r>
    <w:r w:rsidR="00347E28">
      <w:rPr>
        <w:lang w:val="sv-SE"/>
      </w:rPr>
      <w:t>5</w:t>
    </w:r>
  </w:p>
  <w:p w14:paraId="0EC5C857" w14:textId="4CD7316F" w:rsidR="00160966" w:rsidRPr="00F171F5" w:rsidRDefault="00160966" w:rsidP="008F0DB6">
    <w:pPr>
      <w:pStyle w:val="Header"/>
      <w:spacing w:after="0"/>
      <w:rPr>
        <w:lang w:val="it-IT"/>
      </w:rPr>
    </w:pPr>
    <w:r w:rsidRPr="00726BE5">
      <w:rPr>
        <w:lang w:val="it-IT"/>
      </w:rPr>
      <w:t>Yin Chuan</w:t>
    </w:r>
    <w:r w:rsidRPr="006A0FC7">
      <w:rPr>
        <w:lang w:val="it-IT"/>
      </w:rPr>
      <w:t xml:space="preserve">, </w:t>
    </w:r>
    <w:r>
      <w:rPr>
        <w:lang w:val="it-IT"/>
      </w:rPr>
      <w:t>China</w:t>
    </w:r>
    <w:r w:rsidRPr="00F171F5">
      <w:rPr>
        <w:lang w:val="it-IT"/>
      </w:rPr>
      <w:tab/>
    </w:r>
    <w:r w:rsidRPr="00F171F5">
      <w:rPr>
        <w:lang w:val="it-IT"/>
      </w:rPr>
      <w:tab/>
      <w:t xml:space="preserve">Agenda item </w:t>
    </w:r>
    <w:r>
      <w:rPr>
        <w:lang w:val="it-IT"/>
      </w:rPr>
      <w:t>7.1.5.3.5.7</w:t>
    </w:r>
  </w:p>
  <w:p w14:paraId="54A36FB8" w14:textId="4032501D" w:rsidR="00160966" w:rsidRPr="00545FD6" w:rsidRDefault="00160966" w:rsidP="008F0DB6">
    <w:pPr>
      <w:pStyle w:val="Header"/>
    </w:pPr>
    <w:r>
      <w:t>10</w:t>
    </w:r>
    <w:r w:rsidRPr="00545FD6">
      <w:rPr>
        <w:vertAlign w:val="superscript"/>
      </w:rPr>
      <w:t>th</w:t>
    </w:r>
    <w:r w:rsidRPr="00545FD6">
      <w:t xml:space="preserve"> – </w:t>
    </w:r>
    <w:r>
      <w:t>13</w:t>
    </w:r>
    <w:r w:rsidRPr="00545FD6">
      <w:rPr>
        <w:vertAlign w:val="superscript"/>
      </w:rPr>
      <w:t>th</w:t>
    </w:r>
    <w:r w:rsidRPr="00545FD6">
      <w:t xml:space="preserve"> </w:t>
    </w:r>
    <w:r>
      <w:t>August</w:t>
    </w:r>
    <w:r w:rsidRPr="00545FD6">
      <w:t>, 2015</w:t>
    </w:r>
    <w:r w:rsidRPr="00545FD6">
      <w:br/>
      <w:t>Source: Ericsson LM</w:t>
    </w:r>
    <w:r>
      <w:t>, Nokia Networks</w:t>
    </w:r>
  </w:p>
  <w:p w14:paraId="577D27CC" w14:textId="27E8C4E0" w:rsidR="00160966" w:rsidRPr="00264773" w:rsidRDefault="00160966" w:rsidP="00CA53DD">
    <w:pPr>
      <w:pStyle w:val="Header"/>
      <w:spacing w:after="0"/>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356"/>
        </w:tabs>
        <w:ind w:left="435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D0F"/>
    <w:rsid w:val="0000470B"/>
    <w:rsid w:val="00004F8F"/>
    <w:rsid w:val="0000560E"/>
    <w:rsid w:val="00010AEE"/>
    <w:rsid w:val="0001698E"/>
    <w:rsid w:val="00017366"/>
    <w:rsid w:val="00017A91"/>
    <w:rsid w:val="00020090"/>
    <w:rsid w:val="000237B9"/>
    <w:rsid w:val="0002706A"/>
    <w:rsid w:val="00027D20"/>
    <w:rsid w:val="00035AAB"/>
    <w:rsid w:val="00040B56"/>
    <w:rsid w:val="000421F8"/>
    <w:rsid w:val="0004390D"/>
    <w:rsid w:val="00044A3F"/>
    <w:rsid w:val="00045B91"/>
    <w:rsid w:val="0004621B"/>
    <w:rsid w:val="000502BB"/>
    <w:rsid w:val="00051C27"/>
    <w:rsid w:val="0005365D"/>
    <w:rsid w:val="0005434F"/>
    <w:rsid w:val="00055E6D"/>
    <w:rsid w:val="00057B28"/>
    <w:rsid w:val="000609A2"/>
    <w:rsid w:val="00067182"/>
    <w:rsid w:val="000747FA"/>
    <w:rsid w:val="00076A81"/>
    <w:rsid w:val="000852AC"/>
    <w:rsid w:val="000857F2"/>
    <w:rsid w:val="00087350"/>
    <w:rsid w:val="0008796B"/>
    <w:rsid w:val="00094F04"/>
    <w:rsid w:val="00096C16"/>
    <w:rsid w:val="000A207F"/>
    <w:rsid w:val="000A29C6"/>
    <w:rsid w:val="000A4B44"/>
    <w:rsid w:val="000A4FF9"/>
    <w:rsid w:val="000A6510"/>
    <w:rsid w:val="000A6C2F"/>
    <w:rsid w:val="000B2C9C"/>
    <w:rsid w:val="000B3334"/>
    <w:rsid w:val="000B462B"/>
    <w:rsid w:val="000B5B8E"/>
    <w:rsid w:val="000C13BE"/>
    <w:rsid w:val="000C2715"/>
    <w:rsid w:val="000C3C4D"/>
    <w:rsid w:val="000C7570"/>
    <w:rsid w:val="000D451A"/>
    <w:rsid w:val="000D799B"/>
    <w:rsid w:val="000E114A"/>
    <w:rsid w:val="000E3586"/>
    <w:rsid w:val="000E4E27"/>
    <w:rsid w:val="000E59A1"/>
    <w:rsid w:val="000E7E52"/>
    <w:rsid w:val="000F2082"/>
    <w:rsid w:val="000F2D08"/>
    <w:rsid w:val="000F2F61"/>
    <w:rsid w:val="000F59BA"/>
    <w:rsid w:val="000F5A66"/>
    <w:rsid w:val="000F7619"/>
    <w:rsid w:val="001015B9"/>
    <w:rsid w:val="00101845"/>
    <w:rsid w:val="001033FB"/>
    <w:rsid w:val="00113F3E"/>
    <w:rsid w:val="00114D8B"/>
    <w:rsid w:val="00116F82"/>
    <w:rsid w:val="001203AA"/>
    <w:rsid w:val="00125368"/>
    <w:rsid w:val="001254C4"/>
    <w:rsid w:val="001354B2"/>
    <w:rsid w:val="00140666"/>
    <w:rsid w:val="00142231"/>
    <w:rsid w:val="00142630"/>
    <w:rsid w:val="00142718"/>
    <w:rsid w:val="00142768"/>
    <w:rsid w:val="00146EC4"/>
    <w:rsid w:val="00151C32"/>
    <w:rsid w:val="001547A1"/>
    <w:rsid w:val="0016019B"/>
    <w:rsid w:val="00160966"/>
    <w:rsid w:val="00163EF7"/>
    <w:rsid w:val="00166363"/>
    <w:rsid w:val="0017094F"/>
    <w:rsid w:val="001738F4"/>
    <w:rsid w:val="00174542"/>
    <w:rsid w:val="00174768"/>
    <w:rsid w:val="00177929"/>
    <w:rsid w:val="00177E12"/>
    <w:rsid w:val="0018252D"/>
    <w:rsid w:val="0018259F"/>
    <w:rsid w:val="00186F50"/>
    <w:rsid w:val="0018745C"/>
    <w:rsid w:val="00194A90"/>
    <w:rsid w:val="001A0E97"/>
    <w:rsid w:val="001B24E2"/>
    <w:rsid w:val="001B3C58"/>
    <w:rsid w:val="001B58B6"/>
    <w:rsid w:val="001C50DA"/>
    <w:rsid w:val="001C5216"/>
    <w:rsid w:val="001C72AA"/>
    <w:rsid w:val="001D07A5"/>
    <w:rsid w:val="001E213E"/>
    <w:rsid w:val="001E272E"/>
    <w:rsid w:val="001E7AF7"/>
    <w:rsid w:val="001F0CFD"/>
    <w:rsid w:val="001F3714"/>
    <w:rsid w:val="001F39B2"/>
    <w:rsid w:val="00207054"/>
    <w:rsid w:val="0021186D"/>
    <w:rsid w:val="002132B0"/>
    <w:rsid w:val="0021523D"/>
    <w:rsid w:val="00217C09"/>
    <w:rsid w:val="00222792"/>
    <w:rsid w:val="00224A02"/>
    <w:rsid w:val="00224F96"/>
    <w:rsid w:val="002250AA"/>
    <w:rsid w:val="0023496D"/>
    <w:rsid w:val="00235772"/>
    <w:rsid w:val="00236C13"/>
    <w:rsid w:val="0023778C"/>
    <w:rsid w:val="00237F4E"/>
    <w:rsid w:val="00241E6A"/>
    <w:rsid w:val="002448BD"/>
    <w:rsid w:val="00247898"/>
    <w:rsid w:val="002533A6"/>
    <w:rsid w:val="00253C39"/>
    <w:rsid w:val="00255DB5"/>
    <w:rsid w:val="0025732A"/>
    <w:rsid w:val="0025766F"/>
    <w:rsid w:val="00257A37"/>
    <w:rsid w:val="0026458E"/>
    <w:rsid w:val="00264921"/>
    <w:rsid w:val="00267723"/>
    <w:rsid w:val="0027285A"/>
    <w:rsid w:val="0027653F"/>
    <w:rsid w:val="002768A3"/>
    <w:rsid w:val="00285772"/>
    <w:rsid w:val="00286565"/>
    <w:rsid w:val="00287364"/>
    <w:rsid w:val="00287C06"/>
    <w:rsid w:val="002951FC"/>
    <w:rsid w:val="002A113F"/>
    <w:rsid w:val="002A1C6A"/>
    <w:rsid w:val="002A5DC6"/>
    <w:rsid w:val="002B07C7"/>
    <w:rsid w:val="002B11BE"/>
    <w:rsid w:val="002B1A31"/>
    <w:rsid w:val="002B368A"/>
    <w:rsid w:val="002B40BF"/>
    <w:rsid w:val="002B4986"/>
    <w:rsid w:val="002C39D5"/>
    <w:rsid w:val="002D3252"/>
    <w:rsid w:val="002D43CF"/>
    <w:rsid w:val="002D4EAD"/>
    <w:rsid w:val="002D5D06"/>
    <w:rsid w:val="002E0984"/>
    <w:rsid w:val="0030160D"/>
    <w:rsid w:val="00304A4C"/>
    <w:rsid w:val="0030583E"/>
    <w:rsid w:val="00305E47"/>
    <w:rsid w:val="00312CFF"/>
    <w:rsid w:val="003133C0"/>
    <w:rsid w:val="003140E8"/>
    <w:rsid w:val="00320D05"/>
    <w:rsid w:val="00322939"/>
    <w:rsid w:val="00322EAE"/>
    <w:rsid w:val="00323A53"/>
    <w:rsid w:val="00324758"/>
    <w:rsid w:val="00327656"/>
    <w:rsid w:val="00330908"/>
    <w:rsid w:val="003342E5"/>
    <w:rsid w:val="00335026"/>
    <w:rsid w:val="003379B0"/>
    <w:rsid w:val="0034388B"/>
    <w:rsid w:val="0034592D"/>
    <w:rsid w:val="003468FD"/>
    <w:rsid w:val="00347E28"/>
    <w:rsid w:val="003526DC"/>
    <w:rsid w:val="0035309F"/>
    <w:rsid w:val="00353716"/>
    <w:rsid w:val="00353DBE"/>
    <w:rsid w:val="00353DCF"/>
    <w:rsid w:val="00354A9D"/>
    <w:rsid w:val="00355DC7"/>
    <w:rsid w:val="00361142"/>
    <w:rsid w:val="0036159C"/>
    <w:rsid w:val="003625B9"/>
    <w:rsid w:val="00366C6F"/>
    <w:rsid w:val="00371EAE"/>
    <w:rsid w:val="0037332C"/>
    <w:rsid w:val="00374C6F"/>
    <w:rsid w:val="0038104D"/>
    <w:rsid w:val="00384D96"/>
    <w:rsid w:val="00390692"/>
    <w:rsid w:val="0039083F"/>
    <w:rsid w:val="00392CF7"/>
    <w:rsid w:val="00396F14"/>
    <w:rsid w:val="003A1FE2"/>
    <w:rsid w:val="003A6896"/>
    <w:rsid w:val="003A7B73"/>
    <w:rsid w:val="003B17FB"/>
    <w:rsid w:val="003C0F60"/>
    <w:rsid w:val="003C7276"/>
    <w:rsid w:val="003D15A1"/>
    <w:rsid w:val="003E2E40"/>
    <w:rsid w:val="003E3B44"/>
    <w:rsid w:val="003E3C3F"/>
    <w:rsid w:val="003E54AE"/>
    <w:rsid w:val="003E70DE"/>
    <w:rsid w:val="003F1E4A"/>
    <w:rsid w:val="003F20EB"/>
    <w:rsid w:val="003F2D08"/>
    <w:rsid w:val="003F2DD5"/>
    <w:rsid w:val="003F411D"/>
    <w:rsid w:val="003F614C"/>
    <w:rsid w:val="003F6C3A"/>
    <w:rsid w:val="00405F52"/>
    <w:rsid w:val="00411778"/>
    <w:rsid w:val="00412736"/>
    <w:rsid w:val="00414004"/>
    <w:rsid w:val="00414D8B"/>
    <w:rsid w:val="00416D93"/>
    <w:rsid w:val="00420745"/>
    <w:rsid w:val="004235BE"/>
    <w:rsid w:val="00425B94"/>
    <w:rsid w:val="00437704"/>
    <w:rsid w:val="00440089"/>
    <w:rsid w:val="00443BBF"/>
    <w:rsid w:val="00445619"/>
    <w:rsid w:val="00447F5B"/>
    <w:rsid w:val="00456CBD"/>
    <w:rsid w:val="004576AA"/>
    <w:rsid w:val="00457C55"/>
    <w:rsid w:val="00461F41"/>
    <w:rsid w:val="00462753"/>
    <w:rsid w:val="004743C0"/>
    <w:rsid w:val="00475341"/>
    <w:rsid w:val="00476D85"/>
    <w:rsid w:val="004779A9"/>
    <w:rsid w:val="00485C4F"/>
    <w:rsid w:val="00486F40"/>
    <w:rsid w:val="004879B3"/>
    <w:rsid w:val="00494BA5"/>
    <w:rsid w:val="00497D63"/>
    <w:rsid w:val="004A0984"/>
    <w:rsid w:val="004A0B27"/>
    <w:rsid w:val="004A74BA"/>
    <w:rsid w:val="004B1864"/>
    <w:rsid w:val="004B2316"/>
    <w:rsid w:val="004B4AC8"/>
    <w:rsid w:val="004C1326"/>
    <w:rsid w:val="004C1A86"/>
    <w:rsid w:val="004D1493"/>
    <w:rsid w:val="004D1E26"/>
    <w:rsid w:val="004D3BEB"/>
    <w:rsid w:val="004D7226"/>
    <w:rsid w:val="004F3C24"/>
    <w:rsid w:val="005036DA"/>
    <w:rsid w:val="005052C9"/>
    <w:rsid w:val="00506633"/>
    <w:rsid w:val="00506961"/>
    <w:rsid w:val="005138F4"/>
    <w:rsid w:val="00513DF3"/>
    <w:rsid w:val="0051496C"/>
    <w:rsid w:val="00514B79"/>
    <w:rsid w:val="00516EB5"/>
    <w:rsid w:val="00520449"/>
    <w:rsid w:val="00520546"/>
    <w:rsid w:val="00526E67"/>
    <w:rsid w:val="00531E00"/>
    <w:rsid w:val="00532C41"/>
    <w:rsid w:val="00532F67"/>
    <w:rsid w:val="00533201"/>
    <w:rsid w:val="00533360"/>
    <w:rsid w:val="00535E1D"/>
    <w:rsid w:val="0054126E"/>
    <w:rsid w:val="00541C4C"/>
    <w:rsid w:val="00543F98"/>
    <w:rsid w:val="00551F8F"/>
    <w:rsid w:val="005579F6"/>
    <w:rsid w:val="0056411F"/>
    <w:rsid w:val="00565884"/>
    <w:rsid w:val="005702CE"/>
    <w:rsid w:val="00573368"/>
    <w:rsid w:val="005827F9"/>
    <w:rsid w:val="00583C0B"/>
    <w:rsid w:val="00584EE7"/>
    <w:rsid w:val="00586A0F"/>
    <w:rsid w:val="00591229"/>
    <w:rsid w:val="005969F9"/>
    <w:rsid w:val="00596E2F"/>
    <w:rsid w:val="00596F14"/>
    <w:rsid w:val="00597F88"/>
    <w:rsid w:val="005A0053"/>
    <w:rsid w:val="005A0A6F"/>
    <w:rsid w:val="005A0D60"/>
    <w:rsid w:val="005A1E14"/>
    <w:rsid w:val="005A3E10"/>
    <w:rsid w:val="005A4EAA"/>
    <w:rsid w:val="005B06AC"/>
    <w:rsid w:val="005B14FF"/>
    <w:rsid w:val="005B1CD7"/>
    <w:rsid w:val="005B3B3C"/>
    <w:rsid w:val="005B5D20"/>
    <w:rsid w:val="005C331C"/>
    <w:rsid w:val="005D1FCD"/>
    <w:rsid w:val="005D2708"/>
    <w:rsid w:val="005D2BAD"/>
    <w:rsid w:val="005D484A"/>
    <w:rsid w:val="005D4CAA"/>
    <w:rsid w:val="005D7A04"/>
    <w:rsid w:val="005E29AA"/>
    <w:rsid w:val="005E2C19"/>
    <w:rsid w:val="005E2E1E"/>
    <w:rsid w:val="005E35B0"/>
    <w:rsid w:val="005E55A3"/>
    <w:rsid w:val="005E79B6"/>
    <w:rsid w:val="005F326F"/>
    <w:rsid w:val="005F603E"/>
    <w:rsid w:val="005F6BC5"/>
    <w:rsid w:val="00613D7E"/>
    <w:rsid w:val="0061407C"/>
    <w:rsid w:val="00615AE4"/>
    <w:rsid w:val="00616A36"/>
    <w:rsid w:val="006208F6"/>
    <w:rsid w:val="0062197D"/>
    <w:rsid w:val="006231CB"/>
    <w:rsid w:val="0062374F"/>
    <w:rsid w:val="0062509D"/>
    <w:rsid w:val="006309AB"/>
    <w:rsid w:val="00631256"/>
    <w:rsid w:val="006326F1"/>
    <w:rsid w:val="0063438C"/>
    <w:rsid w:val="00636999"/>
    <w:rsid w:val="00637CDC"/>
    <w:rsid w:val="00643794"/>
    <w:rsid w:val="00643CE7"/>
    <w:rsid w:val="0065046D"/>
    <w:rsid w:val="00652482"/>
    <w:rsid w:val="006564F5"/>
    <w:rsid w:val="0066696F"/>
    <w:rsid w:val="00674442"/>
    <w:rsid w:val="00674ACF"/>
    <w:rsid w:val="0067637D"/>
    <w:rsid w:val="00683F57"/>
    <w:rsid w:val="00685838"/>
    <w:rsid w:val="006879C9"/>
    <w:rsid w:val="00687B18"/>
    <w:rsid w:val="00692DBD"/>
    <w:rsid w:val="006A0D1F"/>
    <w:rsid w:val="006A0FC7"/>
    <w:rsid w:val="006A1CF1"/>
    <w:rsid w:val="006A437D"/>
    <w:rsid w:val="006A50F4"/>
    <w:rsid w:val="006A611C"/>
    <w:rsid w:val="006B0E50"/>
    <w:rsid w:val="006B3B79"/>
    <w:rsid w:val="006B68F3"/>
    <w:rsid w:val="006C5DC3"/>
    <w:rsid w:val="006C776F"/>
    <w:rsid w:val="006D2A6D"/>
    <w:rsid w:val="006D2CBF"/>
    <w:rsid w:val="006D7274"/>
    <w:rsid w:val="006D7583"/>
    <w:rsid w:val="006D76CD"/>
    <w:rsid w:val="006E4216"/>
    <w:rsid w:val="006F3289"/>
    <w:rsid w:val="006F4F4E"/>
    <w:rsid w:val="006F69B0"/>
    <w:rsid w:val="006F6B2B"/>
    <w:rsid w:val="006F71B8"/>
    <w:rsid w:val="00700180"/>
    <w:rsid w:val="007021B6"/>
    <w:rsid w:val="007113DF"/>
    <w:rsid w:val="007116FE"/>
    <w:rsid w:val="00721B29"/>
    <w:rsid w:val="00721E7C"/>
    <w:rsid w:val="0072620D"/>
    <w:rsid w:val="00726BE5"/>
    <w:rsid w:val="00730A7C"/>
    <w:rsid w:val="00732D3C"/>
    <w:rsid w:val="00736AD9"/>
    <w:rsid w:val="00736CC6"/>
    <w:rsid w:val="00741A88"/>
    <w:rsid w:val="00741B41"/>
    <w:rsid w:val="007435B3"/>
    <w:rsid w:val="00744E0C"/>
    <w:rsid w:val="00744F6F"/>
    <w:rsid w:val="007452AE"/>
    <w:rsid w:val="00747349"/>
    <w:rsid w:val="00755030"/>
    <w:rsid w:val="00755678"/>
    <w:rsid w:val="007626D3"/>
    <w:rsid w:val="00763114"/>
    <w:rsid w:val="00766775"/>
    <w:rsid w:val="00774294"/>
    <w:rsid w:val="007828C6"/>
    <w:rsid w:val="00790A3D"/>
    <w:rsid w:val="00793114"/>
    <w:rsid w:val="00794A0D"/>
    <w:rsid w:val="00794DF0"/>
    <w:rsid w:val="007960F5"/>
    <w:rsid w:val="007A25F5"/>
    <w:rsid w:val="007A2B08"/>
    <w:rsid w:val="007A3826"/>
    <w:rsid w:val="007A4758"/>
    <w:rsid w:val="007A4B29"/>
    <w:rsid w:val="007A6DE7"/>
    <w:rsid w:val="007A6FDA"/>
    <w:rsid w:val="007B079D"/>
    <w:rsid w:val="007B7D73"/>
    <w:rsid w:val="007C0818"/>
    <w:rsid w:val="007C1292"/>
    <w:rsid w:val="007C3BE2"/>
    <w:rsid w:val="007D4280"/>
    <w:rsid w:val="007D549A"/>
    <w:rsid w:val="007D57B6"/>
    <w:rsid w:val="007D7140"/>
    <w:rsid w:val="007D7C3E"/>
    <w:rsid w:val="007E174F"/>
    <w:rsid w:val="007E18CE"/>
    <w:rsid w:val="007E1AAB"/>
    <w:rsid w:val="007E2208"/>
    <w:rsid w:val="007E28DB"/>
    <w:rsid w:val="007E7D3F"/>
    <w:rsid w:val="007F04DC"/>
    <w:rsid w:val="007F36C8"/>
    <w:rsid w:val="007F63DD"/>
    <w:rsid w:val="007F6B7B"/>
    <w:rsid w:val="00800105"/>
    <w:rsid w:val="00800CF0"/>
    <w:rsid w:val="00804193"/>
    <w:rsid w:val="008070D5"/>
    <w:rsid w:val="00811984"/>
    <w:rsid w:val="00813C8F"/>
    <w:rsid w:val="0081639B"/>
    <w:rsid w:val="0082358A"/>
    <w:rsid w:val="00824DCD"/>
    <w:rsid w:val="00827BEC"/>
    <w:rsid w:val="0083685F"/>
    <w:rsid w:val="0083744D"/>
    <w:rsid w:val="008405C8"/>
    <w:rsid w:val="008436FF"/>
    <w:rsid w:val="00864CBC"/>
    <w:rsid w:val="00866D1F"/>
    <w:rsid w:val="0087211E"/>
    <w:rsid w:val="00873049"/>
    <w:rsid w:val="00875ABB"/>
    <w:rsid w:val="00875F32"/>
    <w:rsid w:val="00886BE2"/>
    <w:rsid w:val="00887B93"/>
    <w:rsid w:val="00890C39"/>
    <w:rsid w:val="0089426E"/>
    <w:rsid w:val="00896750"/>
    <w:rsid w:val="008A1FB3"/>
    <w:rsid w:val="008A42AD"/>
    <w:rsid w:val="008A52D3"/>
    <w:rsid w:val="008A54D6"/>
    <w:rsid w:val="008A788A"/>
    <w:rsid w:val="008B0CBD"/>
    <w:rsid w:val="008B6B42"/>
    <w:rsid w:val="008B79A5"/>
    <w:rsid w:val="008C03B4"/>
    <w:rsid w:val="008C0D90"/>
    <w:rsid w:val="008C3B75"/>
    <w:rsid w:val="008D67C2"/>
    <w:rsid w:val="008D77EC"/>
    <w:rsid w:val="008D77F8"/>
    <w:rsid w:val="008E0B2F"/>
    <w:rsid w:val="008E253C"/>
    <w:rsid w:val="008E3D20"/>
    <w:rsid w:val="008E40EE"/>
    <w:rsid w:val="008E45C0"/>
    <w:rsid w:val="008E5FC4"/>
    <w:rsid w:val="008E7E06"/>
    <w:rsid w:val="008F0DB6"/>
    <w:rsid w:val="008F2328"/>
    <w:rsid w:val="008F274F"/>
    <w:rsid w:val="008F6B77"/>
    <w:rsid w:val="009008F6"/>
    <w:rsid w:val="009047E8"/>
    <w:rsid w:val="00916CDA"/>
    <w:rsid w:val="0092098B"/>
    <w:rsid w:val="009227FF"/>
    <w:rsid w:val="00926614"/>
    <w:rsid w:val="0093236F"/>
    <w:rsid w:val="009361F9"/>
    <w:rsid w:val="00936660"/>
    <w:rsid w:val="00937F0E"/>
    <w:rsid w:val="009405CF"/>
    <w:rsid w:val="009405FE"/>
    <w:rsid w:val="009466F7"/>
    <w:rsid w:val="00946FD4"/>
    <w:rsid w:val="009479D1"/>
    <w:rsid w:val="00951444"/>
    <w:rsid w:val="00964B1D"/>
    <w:rsid w:val="0096767E"/>
    <w:rsid w:val="0097280A"/>
    <w:rsid w:val="00972DE5"/>
    <w:rsid w:val="00973731"/>
    <w:rsid w:val="00976970"/>
    <w:rsid w:val="00985157"/>
    <w:rsid w:val="00986E41"/>
    <w:rsid w:val="009927B8"/>
    <w:rsid w:val="00997336"/>
    <w:rsid w:val="00997687"/>
    <w:rsid w:val="009977AB"/>
    <w:rsid w:val="009978FB"/>
    <w:rsid w:val="009A5883"/>
    <w:rsid w:val="009B03F1"/>
    <w:rsid w:val="009B05D1"/>
    <w:rsid w:val="009B3CA7"/>
    <w:rsid w:val="009B5FBE"/>
    <w:rsid w:val="009C259F"/>
    <w:rsid w:val="009C4EC3"/>
    <w:rsid w:val="009C6858"/>
    <w:rsid w:val="009C7248"/>
    <w:rsid w:val="009D0790"/>
    <w:rsid w:val="009D1985"/>
    <w:rsid w:val="009D43DB"/>
    <w:rsid w:val="009D7D8D"/>
    <w:rsid w:val="009E30ED"/>
    <w:rsid w:val="009E51CF"/>
    <w:rsid w:val="009F0120"/>
    <w:rsid w:val="009F0ACF"/>
    <w:rsid w:val="009F430F"/>
    <w:rsid w:val="009F5DC6"/>
    <w:rsid w:val="009F6042"/>
    <w:rsid w:val="00A005F6"/>
    <w:rsid w:val="00A0274C"/>
    <w:rsid w:val="00A03E08"/>
    <w:rsid w:val="00A117BE"/>
    <w:rsid w:val="00A11F08"/>
    <w:rsid w:val="00A123E9"/>
    <w:rsid w:val="00A126E0"/>
    <w:rsid w:val="00A12F70"/>
    <w:rsid w:val="00A13085"/>
    <w:rsid w:val="00A149A7"/>
    <w:rsid w:val="00A15216"/>
    <w:rsid w:val="00A15670"/>
    <w:rsid w:val="00A224EA"/>
    <w:rsid w:val="00A22C6A"/>
    <w:rsid w:val="00A232C1"/>
    <w:rsid w:val="00A330AB"/>
    <w:rsid w:val="00A33601"/>
    <w:rsid w:val="00A33CF4"/>
    <w:rsid w:val="00A34F6C"/>
    <w:rsid w:val="00A36482"/>
    <w:rsid w:val="00A37803"/>
    <w:rsid w:val="00A40107"/>
    <w:rsid w:val="00A46AF1"/>
    <w:rsid w:val="00A520A5"/>
    <w:rsid w:val="00A52339"/>
    <w:rsid w:val="00A543F4"/>
    <w:rsid w:val="00A5544B"/>
    <w:rsid w:val="00A628CA"/>
    <w:rsid w:val="00A64303"/>
    <w:rsid w:val="00A70C5E"/>
    <w:rsid w:val="00A854FC"/>
    <w:rsid w:val="00A87787"/>
    <w:rsid w:val="00A90431"/>
    <w:rsid w:val="00A90870"/>
    <w:rsid w:val="00A91101"/>
    <w:rsid w:val="00A91276"/>
    <w:rsid w:val="00A93440"/>
    <w:rsid w:val="00A95347"/>
    <w:rsid w:val="00AA0D55"/>
    <w:rsid w:val="00AA1C18"/>
    <w:rsid w:val="00AA2787"/>
    <w:rsid w:val="00AA598E"/>
    <w:rsid w:val="00AA6809"/>
    <w:rsid w:val="00AB01D5"/>
    <w:rsid w:val="00AB2755"/>
    <w:rsid w:val="00AB75CE"/>
    <w:rsid w:val="00AC0185"/>
    <w:rsid w:val="00AC0670"/>
    <w:rsid w:val="00AC097F"/>
    <w:rsid w:val="00AC30DA"/>
    <w:rsid w:val="00AC466D"/>
    <w:rsid w:val="00AE51B0"/>
    <w:rsid w:val="00AE591D"/>
    <w:rsid w:val="00AF3D5A"/>
    <w:rsid w:val="00AF773D"/>
    <w:rsid w:val="00B040F6"/>
    <w:rsid w:val="00B078EC"/>
    <w:rsid w:val="00B104BA"/>
    <w:rsid w:val="00B1182E"/>
    <w:rsid w:val="00B13AE9"/>
    <w:rsid w:val="00B14CF4"/>
    <w:rsid w:val="00B15AE8"/>
    <w:rsid w:val="00B16A62"/>
    <w:rsid w:val="00B16BA1"/>
    <w:rsid w:val="00B1769F"/>
    <w:rsid w:val="00B213A8"/>
    <w:rsid w:val="00B27969"/>
    <w:rsid w:val="00B27DC3"/>
    <w:rsid w:val="00B30292"/>
    <w:rsid w:val="00B30409"/>
    <w:rsid w:val="00B3232C"/>
    <w:rsid w:val="00B368BD"/>
    <w:rsid w:val="00B36C5A"/>
    <w:rsid w:val="00B3717A"/>
    <w:rsid w:val="00B42CF6"/>
    <w:rsid w:val="00B43F8D"/>
    <w:rsid w:val="00B44C0D"/>
    <w:rsid w:val="00B46126"/>
    <w:rsid w:val="00B474C6"/>
    <w:rsid w:val="00B47A4A"/>
    <w:rsid w:val="00B50FDA"/>
    <w:rsid w:val="00B54C9E"/>
    <w:rsid w:val="00B63086"/>
    <w:rsid w:val="00B67DC9"/>
    <w:rsid w:val="00B74EDD"/>
    <w:rsid w:val="00B803F4"/>
    <w:rsid w:val="00B80578"/>
    <w:rsid w:val="00B8066A"/>
    <w:rsid w:val="00B82E1E"/>
    <w:rsid w:val="00B86834"/>
    <w:rsid w:val="00B86897"/>
    <w:rsid w:val="00B94209"/>
    <w:rsid w:val="00BA13A3"/>
    <w:rsid w:val="00BA1AEF"/>
    <w:rsid w:val="00BA5B76"/>
    <w:rsid w:val="00BB368C"/>
    <w:rsid w:val="00BB39B5"/>
    <w:rsid w:val="00BB6F5B"/>
    <w:rsid w:val="00BB74CD"/>
    <w:rsid w:val="00BB7985"/>
    <w:rsid w:val="00BC14C3"/>
    <w:rsid w:val="00BC5EEB"/>
    <w:rsid w:val="00BC6F10"/>
    <w:rsid w:val="00BC7E81"/>
    <w:rsid w:val="00BD19FE"/>
    <w:rsid w:val="00BD1F52"/>
    <w:rsid w:val="00BD6669"/>
    <w:rsid w:val="00BD6810"/>
    <w:rsid w:val="00BE26FE"/>
    <w:rsid w:val="00BE5A19"/>
    <w:rsid w:val="00BE6B37"/>
    <w:rsid w:val="00BF45E6"/>
    <w:rsid w:val="00BF48D5"/>
    <w:rsid w:val="00BF7BFE"/>
    <w:rsid w:val="00C02997"/>
    <w:rsid w:val="00C06034"/>
    <w:rsid w:val="00C10235"/>
    <w:rsid w:val="00C1054B"/>
    <w:rsid w:val="00C10807"/>
    <w:rsid w:val="00C111FA"/>
    <w:rsid w:val="00C11505"/>
    <w:rsid w:val="00C11599"/>
    <w:rsid w:val="00C136DA"/>
    <w:rsid w:val="00C151B5"/>
    <w:rsid w:val="00C215CE"/>
    <w:rsid w:val="00C24DFF"/>
    <w:rsid w:val="00C264AE"/>
    <w:rsid w:val="00C26AB5"/>
    <w:rsid w:val="00C274A5"/>
    <w:rsid w:val="00C40D77"/>
    <w:rsid w:val="00C4323B"/>
    <w:rsid w:val="00C43F40"/>
    <w:rsid w:val="00C44055"/>
    <w:rsid w:val="00C44E25"/>
    <w:rsid w:val="00C50DDA"/>
    <w:rsid w:val="00C5158D"/>
    <w:rsid w:val="00C54B8E"/>
    <w:rsid w:val="00C56CFE"/>
    <w:rsid w:val="00C61AF2"/>
    <w:rsid w:val="00C642B4"/>
    <w:rsid w:val="00C6550E"/>
    <w:rsid w:val="00C74B13"/>
    <w:rsid w:val="00C76D1D"/>
    <w:rsid w:val="00C80606"/>
    <w:rsid w:val="00C811A4"/>
    <w:rsid w:val="00C83EE9"/>
    <w:rsid w:val="00C8430C"/>
    <w:rsid w:val="00C8474F"/>
    <w:rsid w:val="00C85519"/>
    <w:rsid w:val="00C91EE1"/>
    <w:rsid w:val="00C9290C"/>
    <w:rsid w:val="00C9396A"/>
    <w:rsid w:val="00C94045"/>
    <w:rsid w:val="00C94174"/>
    <w:rsid w:val="00C94925"/>
    <w:rsid w:val="00C94C38"/>
    <w:rsid w:val="00C975B5"/>
    <w:rsid w:val="00CA1366"/>
    <w:rsid w:val="00CA17BB"/>
    <w:rsid w:val="00CA1B17"/>
    <w:rsid w:val="00CA388A"/>
    <w:rsid w:val="00CA53DD"/>
    <w:rsid w:val="00CA715D"/>
    <w:rsid w:val="00CB06C0"/>
    <w:rsid w:val="00CB7C76"/>
    <w:rsid w:val="00CC1987"/>
    <w:rsid w:val="00CC4FE1"/>
    <w:rsid w:val="00CC5FEC"/>
    <w:rsid w:val="00CD0C86"/>
    <w:rsid w:val="00CD10D7"/>
    <w:rsid w:val="00CD313A"/>
    <w:rsid w:val="00CD4CC6"/>
    <w:rsid w:val="00CE089F"/>
    <w:rsid w:val="00CE5B90"/>
    <w:rsid w:val="00CF2328"/>
    <w:rsid w:val="00CF49CF"/>
    <w:rsid w:val="00CF5C38"/>
    <w:rsid w:val="00CF646A"/>
    <w:rsid w:val="00CF6EA4"/>
    <w:rsid w:val="00D00C32"/>
    <w:rsid w:val="00D027C4"/>
    <w:rsid w:val="00D04275"/>
    <w:rsid w:val="00D0752F"/>
    <w:rsid w:val="00D2209E"/>
    <w:rsid w:val="00D306B4"/>
    <w:rsid w:val="00D43574"/>
    <w:rsid w:val="00D449D7"/>
    <w:rsid w:val="00D4600C"/>
    <w:rsid w:val="00D47ECA"/>
    <w:rsid w:val="00D5314D"/>
    <w:rsid w:val="00D535D3"/>
    <w:rsid w:val="00D5441B"/>
    <w:rsid w:val="00D548D6"/>
    <w:rsid w:val="00D630E5"/>
    <w:rsid w:val="00D651BE"/>
    <w:rsid w:val="00D7594C"/>
    <w:rsid w:val="00D77A9A"/>
    <w:rsid w:val="00D81065"/>
    <w:rsid w:val="00D82507"/>
    <w:rsid w:val="00D83F75"/>
    <w:rsid w:val="00D86D9C"/>
    <w:rsid w:val="00D90EF4"/>
    <w:rsid w:val="00D95AE0"/>
    <w:rsid w:val="00D95F21"/>
    <w:rsid w:val="00D97974"/>
    <w:rsid w:val="00D97C8E"/>
    <w:rsid w:val="00DA1A02"/>
    <w:rsid w:val="00DA2F7C"/>
    <w:rsid w:val="00DA3754"/>
    <w:rsid w:val="00DA53A3"/>
    <w:rsid w:val="00DA54F5"/>
    <w:rsid w:val="00DA5FEA"/>
    <w:rsid w:val="00DA626A"/>
    <w:rsid w:val="00DB29EC"/>
    <w:rsid w:val="00DB2E50"/>
    <w:rsid w:val="00DB364B"/>
    <w:rsid w:val="00DB47A5"/>
    <w:rsid w:val="00DC2B2B"/>
    <w:rsid w:val="00DD0097"/>
    <w:rsid w:val="00DD2460"/>
    <w:rsid w:val="00DD5E42"/>
    <w:rsid w:val="00DD7B80"/>
    <w:rsid w:val="00DE0AE0"/>
    <w:rsid w:val="00DE0DA6"/>
    <w:rsid w:val="00DE1629"/>
    <w:rsid w:val="00DE2120"/>
    <w:rsid w:val="00DE31F7"/>
    <w:rsid w:val="00DE32CE"/>
    <w:rsid w:val="00DE3C38"/>
    <w:rsid w:val="00DE5EE1"/>
    <w:rsid w:val="00DF02A4"/>
    <w:rsid w:val="00DF098F"/>
    <w:rsid w:val="00DF26B7"/>
    <w:rsid w:val="00E01159"/>
    <w:rsid w:val="00E05E35"/>
    <w:rsid w:val="00E05F99"/>
    <w:rsid w:val="00E06073"/>
    <w:rsid w:val="00E0769F"/>
    <w:rsid w:val="00E1042B"/>
    <w:rsid w:val="00E123D4"/>
    <w:rsid w:val="00E15278"/>
    <w:rsid w:val="00E15868"/>
    <w:rsid w:val="00E15A9B"/>
    <w:rsid w:val="00E20EBB"/>
    <w:rsid w:val="00E21EED"/>
    <w:rsid w:val="00E2218B"/>
    <w:rsid w:val="00E2289B"/>
    <w:rsid w:val="00E237E1"/>
    <w:rsid w:val="00E26004"/>
    <w:rsid w:val="00E271F0"/>
    <w:rsid w:val="00E304F1"/>
    <w:rsid w:val="00E30916"/>
    <w:rsid w:val="00E328CC"/>
    <w:rsid w:val="00E37FDA"/>
    <w:rsid w:val="00E446A7"/>
    <w:rsid w:val="00E46C4A"/>
    <w:rsid w:val="00E47250"/>
    <w:rsid w:val="00E50A50"/>
    <w:rsid w:val="00E5575F"/>
    <w:rsid w:val="00E564A4"/>
    <w:rsid w:val="00E5712E"/>
    <w:rsid w:val="00E63B39"/>
    <w:rsid w:val="00E64566"/>
    <w:rsid w:val="00E6629F"/>
    <w:rsid w:val="00E710C7"/>
    <w:rsid w:val="00E71A81"/>
    <w:rsid w:val="00E72296"/>
    <w:rsid w:val="00E72D55"/>
    <w:rsid w:val="00E75C01"/>
    <w:rsid w:val="00E75F21"/>
    <w:rsid w:val="00E773AE"/>
    <w:rsid w:val="00E80579"/>
    <w:rsid w:val="00E81003"/>
    <w:rsid w:val="00E819ED"/>
    <w:rsid w:val="00E81D83"/>
    <w:rsid w:val="00E820F6"/>
    <w:rsid w:val="00E8562F"/>
    <w:rsid w:val="00E85A87"/>
    <w:rsid w:val="00E85AD0"/>
    <w:rsid w:val="00E90267"/>
    <w:rsid w:val="00E91F7F"/>
    <w:rsid w:val="00E94E72"/>
    <w:rsid w:val="00EA0A04"/>
    <w:rsid w:val="00EA1806"/>
    <w:rsid w:val="00EB22D4"/>
    <w:rsid w:val="00EB3B77"/>
    <w:rsid w:val="00EB6B94"/>
    <w:rsid w:val="00EB786B"/>
    <w:rsid w:val="00EB7F69"/>
    <w:rsid w:val="00EC10DA"/>
    <w:rsid w:val="00EC3488"/>
    <w:rsid w:val="00EC5B90"/>
    <w:rsid w:val="00EC774C"/>
    <w:rsid w:val="00ED01B6"/>
    <w:rsid w:val="00ED1BB5"/>
    <w:rsid w:val="00ED2624"/>
    <w:rsid w:val="00ED2D7B"/>
    <w:rsid w:val="00ED42F4"/>
    <w:rsid w:val="00ED49B8"/>
    <w:rsid w:val="00ED4E41"/>
    <w:rsid w:val="00ED69BB"/>
    <w:rsid w:val="00EE0DBB"/>
    <w:rsid w:val="00EE4363"/>
    <w:rsid w:val="00EE5C96"/>
    <w:rsid w:val="00EF075A"/>
    <w:rsid w:val="00EF0D35"/>
    <w:rsid w:val="00EF303F"/>
    <w:rsid w:val="00EF3F65"/>
    <w:rsid w:val="00EF7093"/>
    <w:rsid w:val="00F01B8A"/>
    <w:rsid w:val="00F040B2"/>
    <w:rsid w:val="00F061DF"/>
    <w:rsid w:val="00F06803"/>
    <w:rsid w:val="00F06823"/>
    <w:rsid w:val="00F12428"/>
    <w:rsid w:val="00F1745C"/>
    <w:rsid w:val="00F2040C"/>
    <w:rsid w:val="00F2103C"/>
    <w:rsid w:val="00F319E5"/>
    <w:rsid w:val="00F37317"/>
    <w:rsid w:val="00F43855"/>
    <w:rsid w:val="00F46E32"/>
    <w:rsid w:val="00F524F7"/>
    <w:rsid w:val="00F54226"/>
    <w:rsid w:val="00F56BDA"/>
    <w:rsid w:val="00F60658"/>
    <w:rsid w:val="00F61142"/>
    <w:rsid w:val="00F61C83"/>
    <w:rsid w:val="00F62896"/>
    <w:rsid w:val="00F67510"/>
    <w:rsid w:val="00F73EC4"/>
    <w:rsid w:val="00F82162"/>
    <w:rsid w:val="00F82183"/>
    <w:rsid w:val="00F84196"/>
    <w:rsid w:val="00F86F10"/>
    <w:rsid w:val="00F936E8"/>
    <w:rsid w:val="00F958BD"/>
    <w:rsid w:val="00F95EA2"/>
    <w:rsid w:val="00FA0190"/>
    <w:rsid w:val="00FA68DE"/>
    <w:rsid w:val="00FA789F"/>
    <w:rsid w:val="00FB08FD"/>
    <w:rsid w:val="00FB26F5"/>
    <w:rsid w:val="00FC0C7A"/>
    <w:rsid w:val="00FC0D1B"/>
    <w:rsid w:val="00FC1DCB"/>
    <w:rsid w:val="00FC281B"/>
    <w:rsid w:val="00FC3258"/>
    <w:rsid w:val="00FC69A8"/>
    <w:rsid w:val="00FD2C6F"/>
    <w:rsid w:val="00FD3A62"/>
    <w:rsid w:val="00FD53ED"/>
    <w:rsid w:val="00FD5DDF"/>
    <w:rsid w:val="00FE2070"/>
    <w:rsid w:val="00FE2532"/>
    <w:rsid w:val="00FE36AE"/>
    <w:rsid w:val="00FE66EE"/>
    <w:rsid w:val="00FF0009"/>
    <w:rsid w:val="00FF0567"/>
    <w:rsid w:val="00FF284F"/>
    <w:rsid w:val="00FF2A47"/>
    <w:rsid w:val="00FF3295"/>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04"/>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E2218B"/>
    <w:pPr>
      <w:numPr>
        <w:numId w:val="2"/>
      </w:numPr>
      <w:tabs>
        <w:tab w:val="clear" w:pos="360"/>
      </w:tabs>
      <w:ind w:left="567" w:hanging="56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character" w:customStyle="1" w:styleId="TALChar">
    <w:name w:val="TAL Char"/>
    <w:link w:val="TAL"/>
    <w:locked/>
    <w:rsid w:val="002D5D06"/>
    <w:rPr>
      <w:rFonts w:ascii="Arial" w:hAnsi="Arial" w:cs="Arial"/>
      <w:sz w:val="18"/>
      <w:lang w:val="en-GB"/>
    </w:rPr>
  </w:style>
  <w:style w:type="paragraph" w:customStyle="1" w:styleId="TAL">
    <w:name w:val="TAL"/>
    <w:basedOn w:val="Normal"/>
    <w:link w:val="TALChar"/>
    <w:rsid w:val="002D5D06"/>
    <w:pPr>
      <w:keepNext/>
      <w:keepLines/>
      <w:overflowPunct w:val="0"/>
      <w:autoSpaceDE w:val="0"/>
      <w:autoSpaceDN w:val="0"/>
      <w:adjustRightInd w:val="0"/>
      <w:spacing w:after="0" w:line="240" w:lineRule="auto"/>
    </w:pPr>
    <w:rPr>
      <w:rFonts w:ascii="Arial" w:hAnsi="Arial" w:cs="Arial"/>
      <w:sz w:val="18"/>
      <w:lang w:val="en-GB"/>
    </w:rPr>
  </w:style>
  <w:style w:type="character" w:customStyle="1" w:styleId="TAHChar">
    <w:name w:val="TAH Char"/>
    <w:link w:val="TAH"/>
    <w:locked/>
    <w:rsid w:val="002D5D06"/>
    <w:rPr>
      <w:rFonts w:ascii="Arial" w:hAnsi="Arial" w:cs="Arial"/>
      <w:b/>
      <w:sz w:val="18"/>
      <w:lang w:val="en-GB"/>
    </w:rPr>
  </w:style>
  <w:style w:type="paragraph" w:customStyle="1" w:styleId="TAH">
    <w:name w:val="TAH"/>
    <w:basedOn w:val="Normal"/>
    <w:link w:val="TAHChar"/>
    <w:rsid w:val="002D5D06"/>
    <w:pPr>
      <w:keepNext/>
      <w:keepLines/>
      <w:overflowPunct w:val="0"/>
      <w:autoSpaceDE w:val="0"/>
      <w:autoSpaceDN w:val="0"/>
      <w:adjustRightInd w:val="0"/>
      <w:spacing w:after="0" w:line="240" w:lineRule="auto"/>
      <w:jc w:val="center"/>
    </w:pPr>
    <w:rPr>
      <w:rFonts w:ascii="Arial" w:hAnsi="Arial" w:cs="Arial"/>
      <w:b/>
      <w:sz w:val="18"/>
      <w:lang w:val="en-GB"/>
    </w:rPr>
  </w:style>
  <w:style w:type="character" w:customStyle="1" w:styleId="THChar">
    <w:name w:val="TH Char"/>
    <w:link w:val="TH"/>
    <w:locked/>
    <w:rsid w:val="002D5D06"/>
    <w:rPr>
      <w:rFonts w:ascii="Arial" w:hAnsi="Arial" w:cs="Arial"/>
      <w:b/>
      <w:lang w:val="en-GB"/>
    </w:rPr>
  </w:style>
  <w:style w:type="paragraph" w:customStyle="1" w:styleId="TH">
    <w:name w:val="TH"/>
    <w:basedOn w:val="Normal"/>
    <w:link w:val="THChar"/>
    <w:rsid w:val="002D5D06"/>
    <w:pPr>
      <w:keepNext/>
      <w:keepLines/>
      <w:overflowPunct w:val="0"/>
      <w:autoSpaceDE w:val="0"/>
      <w:autoSpaceDN w:val="0"/>
      <w:adjustRightInd w:val="0"/>
      <w:spacing w:before="60" w:after="180" w:line="240" w:lineRule="auto"/>
      <w:jc w:val="center"/>
    </w:pPr>
    <w:rPr>
      <w:rFonts w:ascii="Arial" w:hAnsi="Arial" w:cs="Arial"/>
      <w:b/>
      <w:lang w:val="en-GB"/>
    </w:rPr>
  </w:style>
  <w:style w:type="paragraph" w:customStyle="1" w:styleId="TAN">
    <w:name w:val="TAN"/>
    <w:basedOn w:val="TAL"/>
    <w:rsid w:val="002D5D06"/>
    <w:pPr>
      <w:ind w:left="851" w:hanging="851"/>
    </w:pPr>
  </w:style>
  <w:style w:type="character" w:styleId="FollowedHyperlink">
    <w:name w:val="FollowedHyperlink"/>
    <w:basedOn w:val="DefaultParagraphFont"/>
    <w:uiPriority w:val="99"/>
    <w:semiHidden/>
    <w:unhideWhenUsed/>
    <w:rsid w:val="00E37FDA"/>
    <w:rPr>
      <w:color w:val="800080" w:themeColor="followedHyperlink"/>
      <w:u w:val="single"/>
    </w:rPr>
  </w:style>
  <w:style w:type="paragraph" w:customStyle="1" w:styleId="TAC">
    <w:name w:val="TAC"/>
    <w:basedOn w:val="TAL"/>
    <w:rsid w:val="005B5D20"/>
    <w:pPr>
      <w:overflowPunct/>
      <w:autoSpaceDE/>
      <w:autoSpaceDN/>
      <w:adjustRightInd/>
      <w:jc w:val="center"/>
    </w:pPr>
    <w:rPr>
      <w:rFonts w:eastAsia="Times New Roman" w:cs="Times New Roman"/>
      <w:szCs w:val="20"/>
    </w:rPr>
  </w:style>
  <w:style w:type="paragraph" w:customStyle="1" w:styleId="EQ">
    <w:name w:val="EQ"/>
    <w:basedOn w:val="Normal"/>
    <w:next w:val="Normal"/>
    <w:rsid w:val="008F6B7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styleId="FootnoteText">
    <w:name w:val="footnote text"/>
    <w:basedOn w:val="Normal"/>
    <w:link w:val="FootnoteTextChar"/>
    <w:uiPriority w:val="99"/>
    <w:semiHidden/>
    <w:unhideWhenUsed/>
    <w:rsid w:val="00730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A7C"/>
    <w:rPr>
      <w:sz w:val="20"/>
      <w:szCs w:val="20"/>
    </w:rPr>
  </w:style>
  <w:style w:type="character" w:styleId="FootnoteReference">
    <w:name w:val="footnote reference"/>
    <w:basedOn w:val="DefaultParagraphFont"/>
    <w:uiPriority w:val="99"/>
    <w:semiHidden/>
    <w:unhideWhenUsed/>
    <w:rsid w:val="00730A7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04"/>
  </w:style>
  <w:style w:type="paragraph" w:styleId="Heading1">
    <w:name w:val="heading 1"/>
    <w:basedOn w:val="Normal"/>
    <w:next w:val="Normal"/>
    <w:link w:val="Heading1Char"/>
    <w:autoRedefine/>
    <w:qFormat/>
    <w:rsid w:val="00683F57"/>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683F57"/>
    <w:pPr>
      <w:numPr>
        <w:ilvl w:val="1"/>
      </w:numPr>
      <w:tabs>
        <w:tab w:val="clear" w:pos="4356"/>
        <w:tab w:val="num" w:pos="576"/>
      </w:tabs>
      <w:spacing w:before="120"/>
      <w:ind w:left="576"/>
      <w:outlineLvl w:val="1"/>
    </w:pPr>
    <w:rPr>
      <w:sz w:val="26"/>
    </w:rPr>
  </w:style>
  <w:style w:type="paragraph" w:styleId="Heading3">
    <w:name w:val="heading 3"/>
    <w:basedOn w:val="Heading1"/>
    <w:next w:val="BodyText"/>
    <w:link w:val="Heading3Char"/>
    <w:autoRedefine/>
    <w:qFormat/>
    <w:rsid w:val="00683F57"/>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683F57"/>
    <w:pPr>
      <w:numPr>
        <w:ilvl w:val="3"/>
      </w:numPr>
      <w:spacing w:before="120"/>
      <w:outlineLvl w:val="3"/>
    </w:pPr>
    <w:rPr>
      <w:sz w:val="24"/>
    </w:rPr>
  </w:style>
  <w:style w:type="paragraph" w:styleId="Heading5">
    <w:name w:val="heading 5"/>
    <w:basedOn w:val="Heading1"/>
    <w:next w:val="BodyText"/>
    <w:link w:val="Heading5Char"/>
    <w:qFormat/>
    <w:rsid w:val="00683F57"/>
    <w:pPr>
      <w:numPr>
        <w:ilvl w:val="4"/>
      </w:numPr>
      <w:spacing w:before="120"/>
      <w:outlineLvl w:val="4"/>
    </w:pPr>
    <w:rPr>
      <w:sz w:val="24"/>
    </w:rPr>
  </w:style>
  <w:style w:type="paragraph" w:styleId="Heading6">
    <w:name w:val="heading 6"/>
    <w:basedOn w:val="Heading1"/>
    <w:next w:val="Normal"/>
    <w:link w:val="Heading6Char"/>
    <w:qFormat/>
    <w:rsid w:val="00683F57"/>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683F57"/>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683F57"/>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683F57"/>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F57"/>
    <w:rPr>
      <w:rFonts w:cs="Arial"/>
      <w:b/>
      <w:bCs/>
      <w:kern w:val="32"/>
      <w:sz w:val="32"/>
      <w:szCs w:val="32"/>
    </w:rPr>
  </w:style>
  <w:style w:type="character" w:customStyle="1" w:styleId="Heading2Char">
    <w:name w:val="Heading 2 Char"/>
    <w:basedOn w:val="DefaultParagraphFont"/>
    <w:link w:val="Heading2"/>
    <w:rsid w:val="00683F57"/>
    <w:rPr>
      <w:rFonts w:cs="Arial"/>
      <w:b/>
      <w:bCs/>
      <w:kern w:val="32"/>
      <w:sz w:val="26"/>
      <w:szCs w:val="32"/>
    </w:rPr>
  </w:style>
  <w:style w:type="character" w:customStyle="1" w:styleId="Heading3Char">
    <w:name w:val="Heading 3 Char"/>
    <w:basedOn w:val="DefaultParagraphFont"/>
    <w:link w:val="Heading3"/>
    <w:rsid w:val="00683F57"/>
    <w:rPr>
      <w:rFonts w:eastAsia="Batang" w:cs="Times New Roman"/>
      <w:b/>
      <w:sz w:val="24"/>
      <w:szCs w:val="24"/>
      <w:lang w:eastAsia="ko-KR"/>
    </w:rPr>
  </w:style>
  <w:style w:type="character" w:customStyle="1" w:styleId="Heading4Char">
    <w:name w:val="Heading 4 Char"/>
    <w:basedOn w:val="DefaultParagraphFont"/>
    <w:link w:val="Heading4"/>
    <w:rsid w:val="00683F57"/>
    <w:rPr>
      <w:rFonts w:cs="Arial"/>
      <w:b/>
      <w:bCs/>
      <w:kern w:val="32"/>
      <w:sz w:val="24"/>
      <w:szCs w:val="32"/>
    </w:rPr>
  </w:style>
  <w:style w:type="character" w:customStyle="1" w:styleId="Heading5Char">
    <w:name w:val="Heading 5 Char"/>
    <w:basedOn w:val="DefaultParagraphFont"/>
    <w:link w:val="Heading5"/>
    <w:rsid w:val="00683F57"/>
    <w:rPr>
      <w:rFonts w:cs="Arial"/>
      <w:b/>
      <w:bCs/>
      <w:kern w:val="32"/>
      <w:sz w:val="24"/>
      <w:szCs w:val="32"/>
    </w:rPr>
  </w:style>
  <w:style w:type="character" w:customStyle="1" w:styleId="Heading6Char">
    <w:name w:val="Heading 6 Char"/>
    <w:basedOn w:val="DefaultParagraphFont"/>
    <w:link w:val="Heading6"/>
    <w:rsid w:val="00683F57"/>
    <w:rPr>
      <w:rFonts w:cs="Arial"/>
      <w:b/>
      <w:bCs/>
      <w:kern w:val="32"/>
      <w:sz w:val="24"/>
      <w:szCs w:val="32"/>
    </w:rPr>
  </w:style>
  <w:style w:type="character" w:customStyle="1" w:styleId="Heading7Char">
    <w:name w:val="Heading 7 Char"/>
    <w:basedOn w:val="DefaultParagraphFont"/>
    <w:link w:val="Heading7"/>
    <w:rsid w:val="00683F57"/>
    <w:rPr>
      <w:rFonts w:cs="Arial"/>
      <w:b/>
      <w:bCs/>
      <w:kern w:val="32"/>
      <w:sz w:val="24"/>
      <w:szCs w:val="32"/>
    </w:rPr>
  </w:style>
  <w:style w:type="character" w:customStyle="1" w:styleId="Heading8Char">
    <w:name w:val="Heading 8 Char"/>
    <w:basedOn w:val="DefaultParagraphFont"/>
    <w:link w:val="Heading8"/>
    <w:rsid w:val="00683F57"/>
    <w:rPr>
      <w:rFonts w:cs="Arial"/>
      <w:b/>
      <w:bCs/>
      <w:kern w:val="32"/>
      <w:sz w:val="24"/>
      <w:szCs w:val="32"/>
    </w:rPr>
  </w:style>
  <w:style w:type="character" w:customStyle="1" w:styleId="Heading9Char">
    <w:name w:val="Heading 9 Char"/>
    <w:basedOn w:val="DefaultParagraphFont"/>
    <w:link w:val="Heading9"/>
    <w:rsid w:val="00683F57"/>
    <w:rPr>
      <w:rFonts w:cs="Arial"/>
      <w:b/>
      <w:bCs/>
      <w:kern w:val="32"/>
      <w:sz w:val="24"/>
      <w:szCs w:val="32"/>
    </w:rPr>
  </w:style>
  <w:style w:type="paragraph" w:styleId="BodyText">
    <w:name w:val="Body Text"/>
    <w:basedOn w:val="Normal"/>
    <w:link w:val="BodyTextChar"/>
    <w:rsid w:val="00683F57"/>
    <w:pPr>
      <w:spacing w:after="120"/>
      <w:jc w:val="both"/>
    </w:pPr>
  </w:style>
  <w:style w:type="character" w:customStyle="1" w:styleId="BodyTextChar">
    <w:name w:val="Body Text Char"/>
    <w:basedOn w:val="DefaultParagraphFont"/>
    <w:link w:val="BodyText"/>
    <w:rsid w:val="00683F57"/>
  </w:style>
  <w:style w:type="paragraph" w:styleId="Footer">
    <w:name w:val="footer"/>
    <w:basedOn w:val="Header"/>
    <w:link w:val="FooterChar"/>
    <w:semiHidden/>
    <w:rsid w:val="00683F57"/>
  </w:style>
  <w:style w:type="character" w:customStyle="1" w:styleId="FooterChar">
    <w:name w:val="Footer Char"/>
    <w:basedOn w:val="DefaultParagraphFont"/>
    <w:link w:val="Footer"/>
    <w:semiHidden/>
    <w:rsid w:val="00683F57"/>
    <w:rPr>
      <w:b/>
    </w:rPr>
  </w:style>
  <w:style w:type="paragraph" w:styleId="Header">
    <w:name w:val="header"/>
    <w:basedOn w:val="Normal"/>
    <w:link w:val="HeaderChar"/>
    <w:rsid w:val="00683F57"/>
    <w:pPr>
      <w:tabs>
        <w:tab w:val="center" w:pos="4111"/>
        <w:tab w:val="right" w:pos="8222"/>
      </w:tabs>
    </w:pPr>
    <w:rPr>
      <w:b/>
    </w:rPr>
  </w:style>
  <w:style w:type="character" w:customStyle="1" w:styleId="HeaderChar">
    <w:name w:val="Header Char"/>
    <w:basedOn w:val="DefaultParagraphFont"/>
    <w:link w:val="Header"/>
    <w:rsid w:val="00683F57"/>
    <w:rPr>
      <w:b/>
    </w:rPr>
  </w:style>
  <w:style w:type="paragraph" w:styleId="Caption">
    <w:name w:val="caption"/>
    <w:basedOn w:val="Normal"/>
    <w:next w:val="Normal"/>
    <w:qFormat/>
    <w:rsid w:val="00683F57"/>
    <w:pPr>
      <w:ind w:left="432" w:right="471"/>
      <w:jc w:val="center"/>
    </w:pPr>
    <w:rPr>
      <w:b/>
    </w:rPr>
  </w:style>
  <w:style w:type="character" w:styleId="PageNumber">
    <w:name w:val="page number"/>
    <w:basedOn w:val="DefaultParagraphFont"/>
    <w:semiHidden/>
    <w:rsid w:val="00683F57"/>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683F57"/>
    <w:rPr>
      <w:sz w:val="16"/>
    </w:rPr>
  </w:style>
  <w:style w:type="paragraph" w:styleId="CommentText">
    <w:name w:val="annotation text"/>
    <w:basedOn w:val="Normal"/>
    <w:link w:val="CommentTextChar"/>
    <w:semiHidden/>
    <w:rsid w:val="00683F57"/>
  </w:style>
  <w:style w:type="character" w:customStyle="1" w:styleId="CommentTextChar">
    <w:name w:val="Comment Text Char"/>
    <w:basedOn w:val="DefaultParagraphFont"/>
    <w:link w:val="CommentText"/>
    <w:semiHidden/>
    <w:rsid w:val="00683F57"/>
  </w:style>
  <w:style w:type="paragraph" w:customStyle="1" w:styleId="Reference">
    <w:name w:val="Reference"/>
    <w:basedOn w:val="Normal"/>
    <w:rsid w:val="00E2218B"/>
    <w:pPr>
      <w:numPr>
        <w:numId w:val="2"/>
      </w:numPr>
      <w:tabs>
        <w:tab w:val="clear" w:pos="360"/>
      </w:tabs>
      <w:ind w:left="567" w:hanging="567"/>
    </w:pPr>
  </w:style>
  <w:style w:type="character" w:styleId="Hyperlink">
    <w:name w:val="Hyperlink"/>
    <w:rsid w:val="00683F57"/>
    <w:rPr>
      <w:color w:val="0000FF"/>
      <w:u w:val="single"/>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semiHidden/>
    <w:rsid w:val="00683F57"/>
    <w:pPr>
      <w:overflowPunct w:val="0"/>
      <w:autoSpaceDE w:val="0"/>
      <w:autoSpaceDN w:val="0"/>
      <w:adjustRightInd w:val="0"/>
      <w:spacing w:after="180"/>
      <w:ind w:left="851" w:hanging="284"/>
      <w:contextualSpacing w:val="0"/>
      <w:textAlignment w:val="baseline"/>
    </w:pPr>
    <w:rPr>
      <w:sz w:val="20"/>
      <w:szCs w:val="20"/>
    </w:r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semiHidden/>
    <w:unhideWhenUsed/>
    <w:rsid w:val="00683F57"/>
    <w:pPr>
      <w:ind w:left="360" w:hanging="360"/>
      <w:contextualSpacing/>
    </w:pPr>
  </w:style>
  <w:style w:type="paragraph" w:styleId="BalloonText">
    <w:name w:val="Balloon Text"/>
    <w:basedOn w:val="Normal"/>
    <w:link w:val="BalloonTextChar"/>
    <w:uiPriority w:val="99"/>
    <w:semiHidden/>
    <w:unhideWhenUsed/>
    <w:rsid w:val="00683F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hAnsi="Tahoma" w:cs="Tahoma"/>
      <w:sz w:val="16"/>
      <w:szCs w:val="16"/>
    </w:rPr>
  </w:style>
  <w:style w:type="paragraph" w:styleId="EndnoteText">
    <w:name w:val="endnote text"/>
    <w:basedOn w:val="Normal"/>
    <w:link w:val="EndnoteTextChar"/>
    <w:uiPriority w:val="99"/>
    <w:semiHidden/>
    <w:unhideWhenUsed/>
    <w:rsid w:val="00CA53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overflowPunct w:val="0"/>
      <w:autoSpaceDE w:val="0"/>
      <w:autoSpaceDN w:val="0"/>
      <w:adjustRightInd w:val="0"/>
      <w:spacing w:after="180"/>
      <w:textAlignment w:val="baseline"/>
    </w:pPr>
    <w:rPr>
      <w:sz w:val="20"/>
      <w:szCs w:val="20"/>
    </w:rPr>
  </w:style>
  <w:style w:type="paragraph" w:styleId="CommentSubject">
    <w:name w:val="annotation subject"/>
    <w:basedOn w:val="CommentText"/>
    <w:next w:val="CommentText"/>
    <w:link w:val="CommentSubjectChar"/>
    <w:uiPriority w:val="99"/>
    <w:semiHidden/>
    <w:unhideWhenUsed/>
    <w:rsid w:val="00E773A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E773AE"/>
    <w:rPr>
      <w:b/>
      <w:bCs/>
      <w:sz w:val="20"/>
      <w:szCs w:val="20"/>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character" w:customStyle="1" w:styleId="TALChar">
    <w:name w:val="TAL Char"/>
    <w:link w:val="TAL"/>
    <w:locked/>
    <w:rsid w:val="002D5D06"/>
    <w:rPr>
      <w:rFonts w:ascii="Arial" w:hAnsi="Arial" w:cs="Arial"/>
      <w:sz w:val="18"/>
      <w:lang w:val="en-GB"/>
    </w:rPr>
  </w:style>
  <w:style w:type="paragraph" w:customStyle="1" w:styleId="TAL">
    <w:name w:val="TAL"/>
    <w:basedOn w:val="Normal"/>
    <w:link w:val="TALChar"/>
    <w:rsid w:val="002D5D06"/>
    <w:pPr>
      <w:keepNext/>
      <w:keepLines/>
      <w:overflowPunct w:val="0"/>
      <w:autoSpaceDE w:val="0"/>
      <w:autoSpaceDN w:val="0"/>
      <w:adjustRightInd w:val="0"/>
      <w:spacing w:after="0" w:line="240" w:lineRule="auto"/>
    </w:pPr>
    <w:rPr>
      <w:rFonts w:ascii="Arial" w:hAnsi="Arial" w:cs="Arial"/>
      <w:sz w:val="18"/>
      <w:lang w:val="en-GB"/>
    </w:rPr>
  </w:style>
  <w:style w:type="character" w:customStyle="1" w:styleId="TAHChar">
    <w:name w:val="TAH Char"/>
    <w:link w:val="TAH"/>
    <w:locked/>
    <w:rsid w:val="002D5D06"/>
    <w:rPr>
      <w:rFonts w:ascii="Arial" w:hAnsi="Arial" w:cs="Arial"/>
      <w:b/>
      <w:sz w:val="18"/>
      <w:lang w:val="en-GB"/>
    </w:rPr>
  </w:style>
  <w:style w:type="paragraph" w:customStyle="1" w:styleId="TAH">
    <w:name w:val="TAH"/>
    <w:basedOn w:val="Normal"/>
    <w:link w:val="TAHChar"/>
    <w:rsid w:val="002D5D06"/>
    <w:pPr>
      <w:keepNext/>
      <w:keepLines/>
      <w:overflowPunct w:val="0"/>
      <w:autoSpaceDE w:val="0"/>
      <w:autoSpaceDN w:val="0"/>
      <w:adjustRightInd w:val="0"/>
      <w:spacing w:after="0" w:line="240" w:lineRule="auto"/>
      <w:jc w:val="center"/>
    </w:pPr>
    <w:rPr>
      <w:rFonts w:ascii="Arial" w:hAnsi="Arial" w:cs="Arial"/>
      <w:b/>
      <w:sz w:val="18"/>
      <w:lang w:val="en-GB"/>
    </w:rPr>
  </w:style>
  <w:style w:type="character" w:customStyle="1" w:styleId="THChar">
    <w:name w:val="TH Char"/>
    <w:link w:val="TH"/>
    <w:locked/>
    <w:rsid w:val="002D5D06"/>
    <w:rPr>
      <w:rFonts w:ascii="Arial" w:hAnsi="Arial" w:cs="Arial"/>
      <w:b/>
      <w:lang w:val="en-GB"/>
    </w:rPr>
  </w:style>
  <w:style w:type="paragraph" w:customStyle="1" w:styleId="TH">
    <w:name w:val="TH"/>
    <w:basedOn w:val="Normal"/>
    <w:link w:val="THChar"/>
    <w:rsid w:val="002D5D06"/>
    <w:pPr>
      <w:keepNext/>
      <w:keepLines/>
      <w:overflowPunct w:val="0"/>
      <w:autoSpaceDE w:val="0"/>
      <w:autoSpaceDN w:val="0"/>
      <w:adjustRightInd w:val="0"/>
      <w:spacing w:before="60" w:after="180" w:line="240" w:lineRule="auto"/>
      <w:jc w:val="center"/>
    </w:pPr>
    <w:rPr>
      <w:rFonts w:ascii="Arial" w:hAnsi="Arial" w:cs="Arial"/>
      <w:b/>
      <w:lang w:val="en-GB"/>
    </w:rPr>
  </w:style>
  <w:style w:type="paragraph" w:customStyle="1" w:styleId="TAN">
    <w:name w:val="TAN"/>
    <w:basedOn w:val="TAL"/>
    <w:rsid w:val="002D5D06"/>
    <w:pPr>
      <w:ind w:left="851" w:hanging="851"/>
    </w:pPr>
  </w:style>
  <w:style w:type="character" w:styleId="FollowedHyperlink">
    <w:name w:val="FollowedHyperlink"/>
    <w:basedOn w:val="DefaultParagraphFont"/>
    <w:uiPriority w:val="99"/>
    <w:semiHidden/>
    <w:unhideWhenUsed/>
    <w:rsid w:val="00E37FDA"/>
    <w:rPr>
      <w:color w:val="800080" w:themeColor="followedHyperlink"/>
      <w:u w:val="single"/>
    </w:rPr>
  </w:style>
  <w:style w:type="paragraph" w:customStyle="1" w:styleId="TAC">
    <w:name w:val="TAC"/>
    <w:basedOn w:val="TAL"/>
    <w:rsid w:val="005B5D20"/>
    <w:pPr>
      <w:overflowPunct/>
      <w:autoSpaceDE/>
      <w:autoSpaceDN/>
      <w:adjustRightInd/>
      <w:jc w:val="center"/>
    </w:pPr>
    <w:rPr>
      <w:rFonts w:eastAsia="Times New Roman" w:cs="Times New Roman"/>
      <w:szCs w:val="20"/>
    </w:rPr>
  </w:style>
  <w:style w:type="paragraph" w:customStyle="1" w:styleId="EQ">
    <w:name w:val="EQ"/>
    <w:basedOn w:val="Normal"/>
    <w:next w:val="Normal"/>
    <w:rsid w:val="008F6B7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styleId="FootnoteText">
    <w:name w:val="footnote text"/>
    <w:basedOn w:val="Normal"/>
    <w:link w:val="FootnoteTextChar"/>
    <w:uiPriority w:val="99"/>
    <w:semiHidden/>
    <w:unhideWhenUsed/>
    <w:rsid w:val="00730A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0A7C"/>
    <w:rPr>
      <w:sz w:val="20"/>
      <w:szCs w:val="20"/>
    </w:rPr>
  </w:style>
  <w:style w:type="character" w:styleId="FootnoteReference">
    <w:name w:val="footnote reference"/>
    <w:basedOn w:val="DefaultParagraphFont"/>
    <w:uiPriority w:val="99"/>
    <w:semiHidden/>
    <w:unhideWhenUsed/>
    <w:rsid w:val="00730A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470536">
      <w:bodyDiv w:val="1"/>
      <w:marLeft w:val="0"/>
      <w:marRight w:val="0"/>
      <w:marTop w:val="0"/>
      <w:marBottom w:val="0"/>
      <w:divBdr>
        <w:top w:val="none" w:sz="0" w:space="0" w:color="auto"/>
        <w:left w:val="none" w:sz="0" w:space="0" w:color="auto"/>
        <w:bottom w:val="none" w:sz="0" w:space="0" w:color="auto"/>
        <w:right w:val="none" w:sz="0" w:space="0" w:color="auto"/>
      </w:divBdr>
    </w:div>
    <w:div w:id="1063407722">
      <w:bodyDiv w:val="1"/>
      <w:marLeft w:val="0"/>
      <w:marRight w:val="0"/>
      <w:marTop w:val="0"/>
      <w:marBottom w:val="0"/>
      <w:divBdr>
        <w:top w:val="none" w:sz="0" w:space="0" w:color="auto"/>
        <w:left w:val="none" w:sz="0" w:space="0" w:color="auto"/>
        <w:bottom w:val="none" w:sz="0" w:space="0" w:color="auto"/>
        <w:right w:val="none" w:sz="0" w:space="0" w:color="auto"/>
      </w:divBdr>
    </w:div>
    <w:div w:id="1304241023">
      <w:bodyDiv w:val="1"/>
      <w:marLeft w:val="0"/>
      <w:marRight w:val="0"/>
      <w:marTop w:val="0"/>
      <w:marBottom w:val="0"/>
      <w:divBdr>
        <w:top w:val="none" w:sz="0" w:space="0" w:color="auto"/>
        <w:left w:val="none" w:sz="0" w:space="0" w:color="auto"/>
        <w:bottom w:val="none" w:sz="0" w:space="0" w:color="auto"/>
        <w:right w:val="none" w:sz="0" w:space="0" w:color="auto"/>
      </w:divBdr>
      <w:divsChild>
        <w:div w:id="130446927">
          <w:marLeft w:val="274"/>
          <w:marRight w:val="0"/>
          <w:marTop w:val="106"/>
          <w:marBottom w:val="0"/>
          <w:divBdr>
            <w:top w:val="none" w:sz="0" w:space="0" w:color="auto"/>
            <w:left w:val="none" w:sz="0" w:space="0" w:color="auto"/>
            <w:bottom w:val="none" w:sz="0" w:space="0" w:color="auto"/>
            <w:right w:val="none" w:sz="0" w:space="0" w:color="auto"/>
          </w:divBdr>
        </w:div>
        <w:div w:id="1811434810">
          <w:marLeft w:val="274"/>
          <w:marRight w:val="0"/>
          <w:marTop w:val="106"/>
          <w:marBottom w:val="0"/>
          <w:divBdr>
            <w:top w:val="none" w:sz="0" w:space="0" w:color="auto"/>
            <w:left w:val="none" w:sz="0" w:space="0" w:color="auto"/>
            <w:bottom w:val="none" w:sz="0" w:space="0" w:color="auto"/>
            <w:right w:val="none" w:sz="0" w:space="0" w:color="auto"/>
          </w:divBdr>
        </w:div>
        <w:div w:id="2044356908">
          <w:marLeft w:val="835"/>
          <w:marRight w:val="0"/>
          <w:marTop w:val="91"/>
          <w:marBottom w:val="0"/>
          <w:divBdr>
            <w:top w:val="none" w:sz="0" w:space="0" w:color="auto"/>
            <w:left w:val="none" w:sz="0" w:space="0" w:color="auto"/>
            <w:bottom w:val="none" w:sz="0" w:space="0" w:color="auto"/>
            <w:right w:val="none" w:sz="0" w:space="0" w:color="auto"/>
          </w:divBdr>
        </w:div>
        <w:div w:id="787700962">
          <w:marLeft w:val="274"/>
          <w:marRight w:val="0"/>
          <w:marTop w:val="106"/>
          <w:marBottom w:val="0"/>
          <w:divBdr>
            <w:top w:val="none" w:sz="0" w:space="0" w:color="auto"/>
            <w:left w:val="none" w:sz="0" w:space="0" w:color="auto"/>
            <w:bottom w:val="none" w:sz="0" w:space="0" w:color="auto"/>
            <w:right w:val="none" w:sz="0" w:space="0" w:color="auto"/>
          </w:divBdr>
        </w:div>
        <w:div w:id="576940757">
          <w:marLeft w:val="1411"/>
          <w:marRight w:val="0"/>
          <w:marTop w:val="91"/>
          <w:marBottom w:val="0"/>
          <w:divBdr>
            <w:top w:val="none" w:sz="0" w:space="0" w:color="auto"/>
            <w:left w:val="none" w:sz="0" w:space="0" w:color="auto"/>
            <w:bottom w:val="none" w:sz="0" w:space="0" w:color="auto"/>
            <w:right w:val="none" w:sz="0" w:space="0" w:color="auto"/>
          </w:divBdr>
        </w:div>
        <w:div w:id="1885827932">
          <w:marLeft w:val="1411"/>
          <w:marRight w:val="0"/>
          <w:marTop w:val="91"/>
          <w:marBottom w:val="0"/>
          <w:divBdr>
            <w:top w:val="none" w:sz="0" w:space="0" w:color="auto"/>
            <w:left w:val="none" w:sz="0" w:space="0" w:color="auto"/>
            <w:bottom w:val="none" w:sz="0" w:space="0" w:color="auto"/>
            <w:right w:val="none" w:sz="0" w:space="0" w:color="auto"/>
          </w:divBdr>
        </w:div>
        <w:div w:id="200553578">
          <w:marLeft w:val="1411"/>
          <w:marRight w:val="0"/>
          <w:marTop w:val="91"/>
          <w:marBottom w:val="0"/>
          <w:divBdr>
            <w:top w:val="none" w:sz="0" w:space="0" w:color="auto"/>
            <w:left w:val="none" w:sz="0" w:space="0" w:color="auto"/>
            <w:bottom w:val="none" w:sz="0" w:space="0" w:color="auto"/>
            <w:right w:val="none" w:sz="0" w:space="0" w:color="auto"/>
          </w:divBdr>
        </w:div>
        <w:div w:id="1284187168">
          <w:marLeft w:val="1411"/>
          <w:marRight w:val="0"/>
          <w:marTop w:val="91"/>
          <w:marBottom w:val="0"/>
          <w:divBdr>
            <w:top w:val="none" w:sz="0" w:space="0" w:color="auto"/>
            <w:left w:val="none" w:sz="0" w:space="0" w:color="auto"/>
            <w:bottom w:val="none" w:sz="0" w:space="0" w:color="auto"/>
            <w:right w:val="none" w:sz="0" w:space="0" w:color="auto"/>
          </w:divBdr>
        </w:div>
        <w:div w:id="2140419952">
          <w:marLeft w:val="274"/>
          <w:marRight w:val="0"/>
          <w:marTop w:val="106"/>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96885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A8C2D-9B1C-48F6-B078-C17ACBB3D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Ansuman Adhikary</cp:lastModifiedBy>
  <cp:revision>6</cp:revision>
  <cp:lastPrinted>2015-07-30T17:38:00Z</cp:lastPrinted>
  <dcterms:created xsi:type="dcterms:W3CDTF">2015-08-04T21:26:00Z</dcterms:created>
  <dcterms:modified xsi:type="dcterms:W3CDTF">2015-08-04T22:06:00Z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2015-08-01</vt:lpwstr>
  </property>
</Properties>
</file>